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FF" w:rsidRPr="00BC06D2" w:rsidRDefault="003E45FF" w:rsidP="00AC3D2D">
      <w:pPr>
        <w:pStyle w:val="Tytu"/>
        <w:spacing w:line="24" w:lineRule="atLeast"/>
        <w:rPr>
          <w:rFonts w:asciiTheme="minorHAnsi" w:hAnsiTheme="minorHAnsi" w:cstheme="minorHAnsi"/>
          <w:spacing w:val="60"/>
          <w:sz w:val="40"/>
          <w:szCs w:val="40"/>
        </w:rPr>
      </w:pPr>
      <w:r w:rsidRPr="00BC06D2">
        <w:rPr>
          <w:rFonts w:asciiTheme="minorHAnsi" w:hAnsiTheme="minorHAnsi" w:cstheme="minorHAnsi"/>
          <w:spacing w:val="60"/>
          <w:sz w:val="40"/>
          <w:szCs w:val="40"/>
        </w:rPr>
        <w:t>Specyfikacja</w:t>
      </w:r>
    </w:p>
    <w:p w:rsidR="003E45FF" w:rsidRPr="00BC06D2" w:rsidRDefault="003E45FF" w:rsidP="00AC3D2D">
      <w:pPr>
        <w:pStyle w:val="Tytu"/>
        <w:spacing w:line="24" w:lineRule="atLeast"/>
        <w:rPr>
          <w:rFonts w:asciiTheme="minorHAnsi" w:hAnsiTheme="minorHAnsi" w:cstheme="minorHAnsi"/>
          <w:spacing w:val="60"/>
          <w:sz w:val="40"/>
          <w:szCs w:val="40"/>
        </w:rPr>
      </w:pPr>
      <w:r w:rsidRPr="00BC06D2">
        <w:rPr>
          <w:rFonts w:asciiTheme="minorHAnsi" w:hAnsiTheme="minorHAnsi" w:cstheme="minorHAnsi"/>
          <w:spacing w:val="60"/>
          <w:sz w:val="40"/>
          <w:szCs w:val="40"/>
        </w:rPr>
        <w:t>WARUNKÓW zamówienia</w:t>
      </w:r>
    </w:p>
    <w:p w:rsidR="00A47BE5" w:rsidRDefault="00A47BE5" w:rsidP="00AC3D2D">
      <w:pPr>
        <w:spacing w:after="0" w:line="24" w:lineRule="atLeast"/>
        <w:jc w:val="center"/>
        <w:rPr>
          <w:rFonts w:eastAsia="Times New Roman" w:cstheme="minorHAnsi"/>
          <w:b/>
          <w:bCs/>
          <w:sz w:val="24"/>
          <w:szCs w:val="24"/>
          <w:lang w:eastAsia="pl-PL"/>
        </w:rPr>
      </w:pPr>
    </w:p>
    <w:p w:rsidR="003E45FF" w:rsidRPr="00BC06D2" w:rsidRDefault="000850B7" w:rsidP="00AC3D2D">
      <w:pPr>
        <w:spacing w:after="0" w:line="24" w:lineRule="atLeast"/>
        <w:jc w:val="center"/>
        <w:rPr>
          <w:rFonts w:cstheme="minorHAnsi"/>
        </w:rPr>
      </w:pPr>
      <w:r w:rsidRPr="00BC06D2">
        <w:rPr>
          <w:rFonts w:eastAsia="Times New Roman" w:cstheme="minorHAnsi"/>
          <w:b/>
          <w:bCs/>
          <w:sz w:val="24"/>
          <w:szCs w:val="24"/>
          <w:lang w:eastAsia="pl-PL"/>
        </w:rPr>
        <w:t>ZAMAWIAJĄCY</w:t>
      </w:r>
      <w:r w:rsidR="00FF2483">
        <w:rPr>
          <w:rFonts w:eastAsia="Times New Roman" w:cstheme="minorHAnsi"/>
          <w:b/>
          <w:bCs/>
          <w:sz w:val="24"/>
          <w:szCs w:val="24"/>
          <w:lang w:eastAsia="pl-PL"/>
        </w:rPr>
        <w:t xml:space="preserve"> </w:t>
      </w:r>
      <w:r w:rsidR="00D7562B" w:rsidRPr="00BC06D2">
        <w:rPr>
          <w:rFonts w:eastAsia="Times New Roman" w:cstheme="minorHAnsi"/>
          <w:b/>
          <w:bCs/>
          <w:sz w:val="24"/>
          <w:szCs w:val="24"/>
          <w:lang w:eastAsia="pl-PL"/>
        </w:rPr>
        <w:t xml:space="preserve">GMINA </w:t>
      </w:r>
      <w:r w:rsidR="00FF2483">
        <w:rPr>
          <w:rFonts w:eastAsia="Times New Roman" w:cstheme="minorHAnsi"/>
          <w:b/>
          <w:bCs/>
          <w:sz w:val="24"/>
          <w:szCs w:val="24"/>
          <w:lang w:eastAsia="pl-PL"/>
        </w:rPr>
        <w:t>DRELÓW</w:t>
      </w:r>
    </w:p>
    <w:p w:rsidR="000850B7" w:rsidRPr="00BC06D2" w:rsidRDefault="000850B7" w:rsidP="00D7562B">
      <w:pPr>
        <w:pStyle w:val="Nagwek3"/>
        <w:keepNext w:val="0"/>
        <w:tabs>
          <w:tab w:val="left" w:pos="0"/>
        </w:tabs>
        <w:spacing w:line="24" w:lineRule="atLeast"/>
        <w:jc w:val="both"/>
        <w:rPr>
          <w:rFonts w:asciiTheme="minorHAnsi" w:hAnsiTheme="minorHAnsi" w:cstheme="minorHAnsi"/>
          <w:b w:val="0"/>
          <w:sz w:val="24"/>
          <w:szCs w:val="24"/>
        </w:rPr>
      </w:pPr>
      <w:r w:rsidRPr="00BC06D2">
        <w:rPr>
          <w:rFonts w:asciiTheme="minorHAnsi" w:hAnsiTheme="minorHAnsi" w:cstheme="minorHAnsi"/>
          <w:b w:val="0"/>
          <w:sz w:val="24"/>
          <w:szCs w:val="24"/>
        </w:rPr>
        <w:t xml:space="preserve">zaprasza do złożenia oferty w postępowaniu prowadzonym w trybie podstawowym bez negocjacji, </w:t>
      </w:r>
      <w:r w:rsidR="001F44CC" w:rsidRPr="00BC06D2">
        <w:rPr>
          <w:rFonts w:asciiTheme="minorHAnsi" w:hAnsiTheme="minorHAnsi" w:cstheme="minorHAnsi"/>
          <w:b w:val="0"/>
          <w:sz w:val="24"/>
          <w:szCs w:val="24"/>
        </w:rPr>
        <w:t>o którym mowa w art. 275 pkt 1 ustawy z dnia 11 września 2019 r. Prawo zamówień publicznych (</w:t>
      </w:r>
      <w:r w:rsidR="008172C2" w:rsidRPr="00BC06D2">
        <w:rPr>
          <w:rFonts w:asciiTheme="minorHAnsi" w:hAnsiTheme="minorHAnsi" w:cstheme="minorHAnsi"/>
          <w:b w:val="0"/>
          <w:sz w:val="24"/>
          <w:szCs w:val="24"/>
        </w:rPr>
        <w:t xml:space="preserve">tekst jedn. </w:t>
      </w:r>
      <w:r w:rsidR="001F44CC" w:rsidRPr="00BC06D2">
        <w:rPr>
          <w:rFonts w:asciiTheme="minorHAnsi" w:hAnsiTheme="minorHAnsi" w:cstheme="minorHAnsi"/>
          <w:b w:val="0"/>
          <w:sz w:val="24"/>
          <w:szCs w:val="24"/>
        </w:rPr>
        <w:t>Dz. U. z 20</w:t>
      </w:r>
      <w:r w:rsidR="008172C2" w:rsidRPr="00BC06D2">
        <w:rPr>
          <w:rFonts w:asciiTheme="minorHAnsi" w:hAnsiTheme="minorHAnsi" w:cstheme="minorHAnsi"/>
          <w:b w:val="0"/>
          <w:sz w:val="24"/>
          <w:szCs w:val="24"/>
        </w:rPr>
        <w:t>2</w:t>
      </w:r>
      <w:r w:rsidR="00D7562B" w:rsidRPr="00BC06D2">
        <w:rPr>
          <w:rFonts w:asciiTheme="minorHAnsi" w:hAnsiTheme="minorHAnsi" w:cstheme="minorHAnsi"/>
          <w:b w:val="0"/>
          <w:sz w:val="24"/>
          <w:szCs w:val="24"/>
        </w:rPr>
        <w:t>4</w:t>
      </w:r>
      <w:r w:rsidR="001F44CC" w:rsidRPr="00BC06D2">
        <w:rPr>
          <w:rFonts w:asciiTheme="minorHAnsi" w:hAnsiTheme="minorHAnsi" w:cstheme="minorHAnsi"/>
          <w:b w:val="0"/>
          <w:sz w:val="24"/>
          <w:szCs w:val="24"/>
        </w:rPr>
        <w:t xml:space="preserve"> r., poz. </w:t>
      </w:r>
      <w:r w:rsidR="00D7562B" w:rsidRPr="00BC06D2">
        <w:rPr>
          <w:rFonts w:asciiTheme="minorHAnsi" w:hAnsiTheme="minorHAnsi" w:cstheme="minorHAnsi"/>
          <w:b w:val="0"/>
          <w:sz w:val="24"/>
          <w:szCs w:val="24"/>
        </w:rPr>
        <w:t>1320</w:t>
      </w:r>
      <w:r w:rsidR="001F44CC" w:rsidRPr="00BC06D2">
        <w:rPr>
          <w:rFonts w:asciiTheme="minorHAnsi" w:hAnsiTheme="minorHAnsi" w:cstheme="minorHAnsi"/>
          <w:b w:val="0"/>
          <w:sz w:val="24"/>
          <w:szCs w:val="24"/>
        </w:rPr>
        <w:t>), zwan</w:t>
      </w:r>
      <w:r w:rsidR="00BA4E2A" w:rsidRPr="00BC06D2">
        <w:rPr>
          <w:rFonts w:asciiTheme="minorHAnsi" w:hAnsiTheme="minorHAnsi" w:cstheme="minorHAnsi"/>
          <w:b w:val="0"/>
          <w:sz w:val="24"/>
          <w:szCs w:val="24"/>
        </w:rPr>
        <w:t>ej</w:t>
      </w:r>
      <w:r w:rsidR="001F44CC" w:rsidRPr="00BC06D2">
        <w:rPr>
          <w:rFonts w:asciiTheme="minorHAnsi" w:hAnsiTheme="minorHAnsi" w:cstheme="minorHAnsi"/>
          <w:b w:val="0"/>
          <w:sz w:val="24"/>
          <w:szCs w:val="24"/>
        </w:rPr>
        <w:t xml:space="preserve"> dalej ustawą Pzp, </w:t>
      </w:r>
      <w:r w:rsidRPr="00BC06D2">
        <w:rPr>
          <w:rFonts w:asciiTheme="minorHAnsi" w:hAnsiTheme="minorHAnsi" w:cstheme="minorHAnsi"/>
          <w:b w:val="0"/>
          <w:sz w:val="24"/>
          <w:szCs w:val="24"/>
        </w:rPr>
        <w:t>o</w:t>
      </w:r>
      <w:r w:rsidR="00D7562B" w:rsidRPr="00BC06D2">
        <w:rPr>
          <w:rFonts w:asciiTheme="minorHAnsi" w:hAnsiTheme="minorHAnsi" w:cstheme="minorHAnsi"/>
          <w:b w:val="0"/>
          <w:sz w:val="24"/>
          <w:szCs w:val="24"/>
        </w:rPr>
        <w:t> </w:t>
      </w:r>
      <w:r w:rsidRPr="00BC06D2">
        <w:rPr>
          <w:rFonts w:asciiTheme="minorHAnsi" w:hAnsiTheme="minorHAnsi" w:cstheme="minorHAnsi"/>
          <w:b w:val="0"/>
          <w:sz w:val="24"/>
          <w:szCs w:val="24"/>
        </w:rPr>
        <w:t xml:space="preserve">wartości zamówienia nieprzekraczającej progów unijnych, o których mowa w art. 3ustawy Pzp, na realizację </w:t>
      </w:r>
      <w:r w:rsidR="001F44CC" w:rsidRPr="00BC06D2">
        <w:rPr>
          <w:rFonts w:asciiTheme="minorHAnsi" w:hAnsiTheme="minorHAnsi" w:cstheme="minorHAnsi"/>
          <w:b w:val="0"/>
          <w:sz w:val="24"/>
          <w:szCs w:val="24"/>
        </w:rPr>
        <w:t>zamówienia (</w:t>
      </w:r>
      <w:r w:rsidR="00BA4E2A" w:rsidRPr="00BC06D2">
        <w:rPr>
          <w:rFonts w:asciiTheme="minorHAnsi" w:hAnsiTheme="minorHAnsi" w:cstheme="minorHAnsi"/>
          <w:b w:val="0"/>
          <w:sz w:val="24"/>
          <w:szCs w:val="24"/>
        </w:rPr>
        <w:t>roboty budowlanej</w:t>
      </w:r>
      <w:r w:rsidR="001F44CC" w:rsidRPr="00BC06D2">
        <w:rPr>
          <w:rFonts w:asciiTheme="minorHAnsi" w:hAnsiTheme="minorHAnsi" w:cstheme="minorHAnsi"/>
          <w:b w:val="0"/>
          <w:sz w:val="24"/>
          <w:szCs w:val="24"/>
        </w:rPr>
        <w:t>)</w:t>
      </w:r>
      <w:r w:rsidRPr="00BC06D2">
        <w:rPr>
          <w:rFonts w:asciiTheme="minorHAnsi" w:hAnsiTheme="minorHAnsi" w:cstheme="minorHAnsi"/>
          <w:b w:val="0"/>
          <w:sz w:val="24"/>
          <w:szCs w:val="24"/>
        </w:rPr>
        <w:t xml:space="preserve"> pn.</w:t>
      </w:r>
      <w:r w:rsidR="00BA4E2A" w:rsidRPr="00BC06D2">
        <w:rPr>
          <w:rFonts w:asciiTheme="minorHAnsi" w:hAnsiTheme="minorHAnsi" w:cstheme="minorHAnsi"/>
          <w:b w:val="0"/>
          <w:sz w:val="24"/>
          <w:szCs w:val="24"/>
        </w:rPr>
        <w:t>:</w:t>
      </w:r>
    </w:p>
    <w:p w:rsidR="00DF5664" w:rsidRPr="00BC06D2" w:rsidRDefault="00DF5664" w:rsidP="00D7562B">
      <w:pPr>
        <w:spacing w:after="0" w:line="24" w:lineRule="atLeast"/>
        <w:jc w:val="both"/>
        <w:rPr>
          <w:rFonts w:cstheme="minorHAnsi"/>
          <w:b/>
          <w:i/>
          <w:sz w:val="36"/>
          <w:szCs w:val="36"/>
          <w:highlight w:val="yellow"/>
        </w:rPr>
      </w:pPr>
    </w:p>
    <w:p w:rsidR="00D7562B" w:rsidRDefault="00FF2483" w:rsidP="00BC06D2">
      <w:pPr>
        <w:spacing w:after="0" w:line="24" w:lineRule="atLeast"/>
        <w:jc w:val="center"/>
        <w:rPr>
          <w:rFonts w:cstheme="minorHAnsi"/>
          <w:b/>
          <w:i/>
          <w:sz w:val="36"/>
          <w:szCs w:val="36"/>
        </w:rPr>
      </w:pPr>
      <w:r>
        <w:rPr>
          <w:rFonts w:cstheme="minorHAnsi"/>
          <w:b/>
          <w:i/>
          <w:sz w:val="36"/>
          <w:szCs w:val="36"/>
        </w:rPr>
        <w:t>Infrastruktura turystyki</w:t>
      </w:r>
      <w:r w:rsidR="00BC06D2" w:rsidRPr="00BC06D2">
        <w:rPr>
          <w:rFonts w:cstheme="minorHAnsi"/>
          <w:b/>
          <w:i/>
          <w:sz w:val="36"/>
          <w:szCs w:val="36"/>
        </w:rPr>
        <w:t xml:space="preserve"> na terenie </w:t>
      </w:r>
      <w:r w:rsidR="00BC06D2">
        <w:rPr>
          <w:rFonts w:cstheme="minorHAnsi"/>
          <w:b/>
          <w:i/>
          <w:sz w:val="36"/>
          <w:szCs w:val="36"/>
        </w:rPr>
        <w:br/>
      </w:r>
      <w:r w:rsidR="00BC06D2" w:rsidRPr="00BC06D2">
        <w:rPr>
          <w:rFonts w:cstheme="minorHAnsi"/>
          <w:b/>
          <w:i/>
          <w:sz w:val="36"/>
          <w:szCs w:val="36"/>
        </w:rPr>
        <w:t xml:space="preserve">Gminy </w:t>
      </w:r>
      <w:r>
        <w:rPr>
          <w:rFonts w:cstheme="minorHAnsi"/>
          <w:b/>
          <w:i/>
          <w:sz w:val="36"/>
          <w:szCs w:val="36"/>
        </w:rPr>
        <w:t>Drelów</w:t>
      </w:r>
    </w:p>
    <w:p w:rsidR="00BC06D2" w:rsidRPr="00BC06D2" w:rsidRDefault="00BC06D2" w:rsidP="00D7562B">
      <w:pPr>
        <w:spacing w:after="0" w:line="24" w:lineRule="atLeast"/>
        <w:jc w:val="both"/>
        <w:rPr>
          <w:rFonts w:cstheme="minorHAnsi"/>
          <w:b/>
          <w:i/>
          <w:sz w:val="36"/>
          <w:szCs w:val="36"/>
          <w:highlight w:val="yellow"/>
        </w:rPr>
      </w:pPr>
    </w:p>
    <w:p w:rsidR="000850B7" w:rsidRPr="00BC06D2" w:rsidRDefault="003B448D" w:rsidP="00D7562B">
      <w:pPr>
        <w:pStyle w:val="Akapitzlist"/>
        <w:numPr>
          <w:ilvl w:val="0"/>
          <w:numId w:val="1"/>
        </w:numPr>
        <w:shd w:val="clear" w:color="auto" w:fill="FFFFFF"/>
        <w:spacing w:after="0" w:line="24" w:lineRule="atLeast"/>
        <w:ind w:left="284" w:hanging="142"/>
        <w:jc w:val="both"/>
        <w:rPr>
          <w:rFonts w:cstheme="minorHAnsi"/>
          <w:b/>
          <w:szCs w:val="24"/>
          <w:u w:val="single"/>
          <w:lang w:eastAsia="pl-PL"/>
        </w:rPr>
      </w:pPr>
      <w:r w:rsidRPr="00BC06D2">
        <w:rPr>
          <w:rFonts w:cstheme="minorHAnsi"/>
          <w:b/>
          <w:sz w:val="24"/>
          <w:szCs w:val="24"/>
          <w:u w:val="single"/>
          <w:lang w:eastAsia="pl-PL"/>
        </w:rPr>
        <w:t>NAZWA, ADRES ZAMAWIAJĄCEGO</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Nazwa zamawiającego – Gmina</w:t>
      </w:r>
      <w:r w:rsidR="00FF2483">
        <w:rPr>
          <w:rFonts w:asciiTheme="minorHAnsi" w:hAnsiTheme="minorHAnsi" w:cstheme="minorHAnsi"/>
          <w:b w:val="0"/>
          <w:szCs w:val="24"/>
          <w:lang w:eastAsia="pl-PL"/>
        </w:rPr>
        <w:t xml:space="preserve"> Drelów</w:t>
      </w:r>
      <w:r w:rsidRPr="00BC06D2">
        <w:rPr>
          <w:rFonts w:asciiTheme="minorHAnsi" w:hAnsiTheme="minorHAnsi" w:cstheme="minorHAnsi"/>
          <w:b w:val="0"/>
          <w:szCs w:val="24"/>
          <w:lang w:eastAsia="pl-PL"/>
        </w:rPr>
        <w:t>.</w:t>
      </w:r>
    </w:p>
    <w:p w:rsidR="00D7562B" w:rsidRPr="00BC06D2" w:rsidRDefault="00D7562B" w:rsidP="00842027">
      <w:pPr>
        <w:pStyle w:val="Nagwek2"/>
        <w:numPr>
          <w:ilvl w:val="0"/>
          <w:numId w:val="2"/>
        </w:numPr>
        <w:tabs>
          <w:tab w:val="left" w:pos="0"/>
        </w:tabs>
        <w:ind w:hanging="436"/>
        <w:jc w:val="both"/>
        <w:rPr>
          <w:rFonts w:asciiTheme="minorHAnsi" w:hAnsiTheme="minorHAnsi" w:cstheme="minorHAnsi"/>
          <w:b w:val="0"/>
          <w:szCs w:val="24"/>
        </w:rPr>
      </w:pPr>
      <w:r w:rsidRPr="00BC06D2">
        <w:rPr>
          <w:rFonts w:asciiTheme="minorHAnsi" w:hAnsiTheme="minorHAnsi" w:cstheme="minorHAnsi"/>
          <w:b w:val="0"/>
          <w:szCs w:val="24"/>
          <w:lang w:eastAsia="pl-PL"/>
        </w:rPr>
        <w:t xml:space="preserve">Adres zamawiającego </w:t>
      </w:r>
      <w:r w:rsidR="00842027" w:rsidRPr="00BC06D2">
        <w:rPr>
          <w:rFonts w:asciiTheme="minorHAnsi" w:hAnsiTheme="minorHAnsi" w:cstheme="minorHAnsi"/>
          <w:b w:val="0"/>
          <w:szCs w:val="24"/>
          <w:lang w:eastAsia="pl-PL"/>
        </w:rPr>
        <w:t>–</w:t>
      </w:r>
      <w:r w:rsidR="00BC06D2" w:rsidRPr="00BC06D2">
        <w:rPr>
          <w:rFonts w:asciiTheme="minorHAnsi" w:hAnsiTheme="minorHAnsi" w:cstheme="minorHAnsi"/>
          <w:b w:val="0"/>
          <w:szCs w:val="24"/>
        </w:rPr>
        <w:t xml:space="preserve">ul. </w:t>
      </w:r>
      <w:r w:rsidR="00FF2483">
        <w:rPr>
          <w:rFonts w:asciiTheme="minorHAnsi" w:hAnsiTheme="minorHAnsi" w:cstheme="minorHAnsi"/>
          <w:b w:val="0"/>
          <w:szCs w:val="24"/>
        </w:rPr>
        <w:t>Szkolna 12</w:t>
      </w:r>
      <w:r w:rsidR="00BC06D2" w:rsidRPr="00BC06D2">
        <w:rPr>
          <w:rFonts w:asciiTheme="minorHAnsi" w:hAnsiTheme="minorHAnsi" w:cstheme="minorHAnsi"/>
          <w:b w:val="0"/>
          <w:szCs w:val="24"/>
        </w:rPr>
        <w:t>, 21-5</w:t>
      </w:r>
      <w:r w:rsidR="00FF2483">
        <w:rPr>
          <w:rFonts w:asciiTheme="minorHAnsi" w:hAnsiTheme="minorHAnsi" w:cstheme="minorHAnsi"/>
          <w:b w:val="0"/>
          <w:szCs w:val="24"/>
        </w:rPr>
        <w:t>7</w:t>
      </w:r>
      <w:r w:rsidR="00BC06D2" w:rsidRPr="00BC06D2">
        <w:rPr>
          <w:rFonts w:asciiTheme="minorHAnsi" w:hAnsiTheme="minorHAnsi" w:cstheme="minorHAnsi"/>
          <w:b w:val="0"/>
          <w:szCs w:val="24"/>
        </w:rPr>
        <w:t xml:space="preserve">0 </w:t>
      </w:r>
      <w:r w:rsidR="00FF2483">
        <w:rPr>
          <w:rFonts w:asciiTheme="minorHAnsi" w:hAnsiTheme="minorHAnsi" w:cstheme="minorHAnsi"/>
          <w:b w:val="0"/>
          <w:szCs w:val="24"/>
        </w:rPr>
        <w:t>Drelów</w:t>
      </w:r>
      <w:r w:rsidR="00BC06D2" w:rsidRPr="00BC06D2">
        <w:rPr>
          <w:rFonts w:asciiTheme="minorHAnsi" w:hAnsiTheme="minorHAnsi" w:cstheme="minorHAnsi"/>
          <w:b w:val="0"/>
          <w:szCs w:val="24"/>
        </w:rPr>
        <w:t>.</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 xml:space="preserve">Numer telefonu – </w:t>
      </w:r>
      <w:r w:rsidR="00FF2483">
        <w:rPr>
          <w:rFonts w:asciiTheme="minorHAnsi" w:hAnsiTheme="minorHAnsi" w:cstheme="minorHAnsi"/>
          <w:b w:val="0"/>
          <w:szCs w:val="24"/>
          <w:lang w:eastAsia="pl-PL"/>
        </w:rPr>
        <w:t>83 372 32 20</w:t>
      </w:r>
      <w:r w:rsidR="005D3FF3">
        <w:rPr>
          <w:rFonts w:asciiTheme="minorHAnsi" w:hAnsiTheme="minorHAnsi" w:cstheme="minorHAnsi"/>
          <w:b w:val="0"/>
          <w:szCs w:val="24"/>
          <w:lang w:eastAsia="pl-PL"/>
        </w:rPr>
        <w:t xml:space="preserve"> </w:t>
      </w:r>
      <w:r w:rsidRPr="00BC06D2">
        <w:rPr>
          <w:rFonts w:asciiTheme="minorHAnsi" w:hAnsiTheme="minorHAnsi" w:cstheme="minorHAnsi"/>
          <w:b w:val="0"/>
          <w:szCs w:val="24"/>
          <w:lang w:eastAsia="pl-PL"/>
        </w:rPr>
        <w:t>.</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Adres poczty elektronicznej –</w:t>
      </w:r>
      <w:r w:rsidR="00FF2483">
        <w:rPr>
          <w:rFonts w:asciiTheme="minorHAnsi" w:hAnsiTheme="minorHAnsi" w:cstheme="minorHAnsi"/>
          <w:b w:val="0"/>
          <w:szCs w:val="24"/>
          <w:lang w:eastAsia="pl-PL"/>
        </w:rPr>
        <w:t xml:space="preserve"> drelow@drelow.pl</w:t>
      </w:r>
    </w:p>
    <w:p w:rsidR="00D7562B" w:rsidRPr="00FF2483" w:rsidRDefault="00D7562B" w:rsidP="00D7562B">
      <w:pPr>
        <w:pStyle w:val="Nagwek2"/>
        <w:numPr>
          <w:ilvl w:val="0"/>
          <w:numId w:val="2"/>
        </w:numPr>
        <w:tabs>
          <w:tab w:val="left" w:pos="0"/>
        </w:tabs>
        <w:ind w:hanging="436"/>
        <w:jc w:val="both"/>
        <w:rPr>
          <w:rFonts w:asciiTheme="minorHAnsi" w:hAnsiTheme="minorHAnsi" w:cstheme="minorHAnsi"/>
          <w:szCs w:val="24"/>
          <w:highlight w:val="yellow"/>
          <w:lang w:eastAsia="pl-PL"/>
        </w:rPr>
      </w:pPr>
      <w:r w:rsidRPr="00BC06D2">
        <w:rPr>
          <w:rFonts w:asciiTheme="minorHAnsi" w:hAnsiTheme="minorHAnsi" w:cstheme="minorHAnsi"/>
          <w:b w:val="0"/>
          <w:szCs w:val="24"/>
          <w:lang w:eastAsia="pl-PL"/>
        </w:rPr>
        <w:t>Adres strony internetowej prowadzonego postępowania</w:t>
      </w:r>
      <w:r w:rsidRPr="00BC06D2">
        <w:rPr>
          <w:rFonts w:asciiTheme="minorHAnsi" w:hAnsiTheme="minorHAnsi" w:cstheme="minorHAnsi"/>
          <w:b w:val="0"/>
          <w:bCs/>
          <w:szCs w:val="24"/>
          <w:lang w:eastAsia="pl-PL"/>
        </w:rPr>
        <w:t xml:space="preserve">oraz </w:t>
      </w:r>
      <w:r w:rsidRPr="00BC06D2">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00FF2483">
        <w:rPr>
          <w:rFonts w:asciiTheme="minorHAnsi" w:hAnsiTheme="minorHAnsi" w:cstheme="minorHAnsi"/>
          <w:b w:val="0"/>
          <w:szCs w:val="24"/>
          <w:lang w:eastAsia="pl-PL"/>
        </w:rPr>
        <w:t>–</w:t>
      </w:r>
      <w:r w:rsidRPr="00BC06D2">
        <w:rPr>
          <w:rFonts w:asciiTheme="minorHAnsi" w:hAnsiTheme="minorHAnsi" w:cstheme="minorHAnsi"/>
          <w:b w:val="0"/>
          <w:szCs w:val="24"/>
          <w:lang w:eastAsia="pl-PL"/>
        </w:rPr>
        <w:t xml:space="preserve"> </w:t>
      </w:r>
      <w:r w:rsidR="00FF2483" w:rsidRPr="00FF2483">
        <w:rPr>
          <w:rFonts w:asciiTheme="minorHAnsi" w:hAnsiTheme="minorHAnsi" w:cstheme="minorHAnsi"/>
          <w:bCs/>
          <w:highlight w:val="yellow"/>
        </w:rPr>
        <w:t>przetargi.drelow.pl</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highlight w:val="yellow"/>
          <w:lang w:eastAsia="pl-PL"/>
        </w:rPr>
      </w:pPr>
      <w:r w:rsidRPr="00BC06D2">
        <w:rPr>
          <w:rFonts w:asciiTheme="minorHAnsi" w:hAnsiTheme="minorHAnsi" w:cstheme="minorHAnsi"/>
          <w:b w:val="0"/>
          <w:bCs/>
          <w:lang w:eastAsia="pl-PL"/>
        </w:rPr>
        <w:t>Numer</w:t>
      </w:r>
      <w:r w:rsidR="00FF2483">
        <w:rPr>
          <w:rFonts w:asciiTheme="minorHAnsi" w:hAnsiTheme="minorHAnsi" w:cstheme="minorHAnsi"/>
          <w:b w:val="0"/>
          <w:bCs/>
          <w:lang w:eastAsia="pl-PL"/>
        </w:rPr>
        <w:t xml:space="preserve"> </w:t>
      </w:r>
      <w:r w:rsidRPr="00BC06D2">
        <w:rPr>
          <w:rFonts w:asciiTheme="minorHAnsi" w:hAnsiTheme="minorHAnsi" w:cstheme="minorHAnsi"/>
          <w:b w:val="0"/>
          <w:szCs w:val="24"/>
          <w:lang w:eastAsia="pl-PL"/>
        </w:rPr>
        <w:t>postępowania</w:t>
      </w:r>
      <w:r w:rsidRPr="00BC06D2">
        <w:rPr>
          <w:rFonts w:asciiTheme="minorHAnsi" w:hAnsiTheme="minorHAnsi" w:cstheme="minorHAnsi"/>
          <w:lang w:eastAsia="pl-PL"/>
        </w:rPr>
        <w:t xml:space="preserve">: </w:t>
      </w:r>
      <w:r w:rsidR="00BC06D2">
        <w:rPr>
          <w:rFonts w:asciiTheme="minorHAnsi" w:hAnsiTheme="minorHAnsi" w:cstheme="minorHAnsi"/>
          <w:highlight w:val="yellow"/>
          <w:lang w:eastAsia="pl-PL"/>
        </w:rPr>
        <w:t>ZP.</w:t>
      </w:r>
      <w:r w:rsidRPr="00BC06D2">
        <w:rPr>
          <w:rFonts w:asciiTheme="minorHAnsi" w:hAnsiTheme="minorHAnsi" w:cstheme="minorHAnsi"/>
          <w:highlight w:val="yellow"/>
          <w:lang w:eastAsia="pl-PL"/>
        </w:rPr>
        <w:t xml:space="preserve">271. </w:t>
      </w:r>
      <w:r w:rsidR="00FF2483">
        <w:rPr>
          <w:rFonts w:asciiTheme="minorHAnsi" w:hAnsiTheme="minorHAnsi" w:cstheme="minorHAnsi"/>
          <w:highlight w:val="yellow"/>
          <w:lang w:eastAsia="pl-PL"/>
        </w:rPr>
        <w:t>3</w:t>
      </w:r>
      <w:r w:rsidRPr="00BC06D2">
        <w:rPr>
          <w:rFonts w:asciiTheme="minorHAnsi" w:hAnsiTheme="minorHAnsi" w:cstheme="minorHAnsi"/>
          <w:highlight w:val="yellow"/>
          <w:lang w:eastAsia="pl-PL"/>
        </w:rPr>
        <w:t>.2025.</w:t>
      </w:r>
      <w:r w:rsidR="00FF2483">
        <w:rPr>
          <w:rFonts w:asciiTheme="minorHAnsi" w:hAnsiTheme="minorHAnsi" w:cstheme="minorHAnsi"/>
          <w:highlight w:val="yellow"/>
          <w:lang w:eastAsia="pl-PL"/>
        </w:rPr>
        <w:t>RK</w:t>
      </w:r>
    </w:p>
    <w:p w:rsidR="003B448D" w:rsidRPr="00BC06D2" w:rsidRDefault="003B448D" w:rsidP="00D7562B">
      <w:pPr>
        <w:spacing w:after="0" w:line="24" w:lineRule="atLeast"/>
        <w:jc w:val="both"/>
        <w:rPr>
          <w:rFonts w:cstheme="minorHAnsi"/>
          <w:highlight w:val="yellow"/>
          <w:lang w:eastAsia="pl-PL"/>
        </w:rPr>
      </w:pPr>
    </w:p>
    <w:p w:rsidR="00EB19EC" w:rsidRPr="00BC06D2"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BC06D2">
        <w:rPr>
          <w:rFonts w:eastAsia="Times New Roman" w:cstheme="minorHAnsi"/>
          <w:b/>
          <w:bCs/>
          <w:sz w:val="24"/>
          <w:szCs w:val="24"/>
          <w:u w:val="single"/>
          <w:lang w:eastAsia="pl-PL"/>
        </w:rPr>
        <w:t>TRYB UDZIELENIA ZAMÓWIENIA</w:t>
      </w:r>
    </w:p>
    <w:p w:rsidR="003B448D" w:rsidRPr="00BC06D2" w:rsidRDefault="00EB19EC" w:rsidP="00D7562B">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BC06D2">
        <w:rPr>
          <w:rFonts w:eastAsia="Times New Roman" w:cstheme="minorHAnsi"/>
          <w:sz w:val="24"/>
          <w:szCs w:val="24"/>
          <w:lang w:eastAsia="pl-PL"/>
        </w:rPr>
        <w:t>P</w:t>
      </w:r>
      <w:r w:rsidR="003B448D" w:rsidRPr="00BC06D2">
        <w:rPr>
          <w:rFonts w:eastAsia="Times New Roman" w:cstheme="minorHAnsi"/>
          <w:sz w:val="24"/>
          <w:szCs w:val="24"/>
          <w:lang w:eastAsia="pl-PL"/>
        </w:rPr>
        <w:t xml:space="preserve">ostępowanie prowadzone jest w trybie podstawowym, o </w:t>
      </w:r>
      <w:r w:rsidRPr="00BC06D2">
        <w:rPr>
          <w:rFonts w:eastAsia="Times New Roman" w:cstheme="minorHAnsi"/>
          <w:sz w:val="24"/>
          <w:szCs w:val="24"/>
          <w:lang w:eastAsia="pl-PL"/>
        </w:rPr>
        <w:t xml:space="preserve">którym mowa w </w:t>
      </w:r>
      <w:r w:rsidR="003B448D" w:rsidRPr="00BC06D2">
        <w:rPr>
          <w:rFonts w:eastAsia="Times New Roman" w:cstheme="minorHAnsi"/>
          <w:sz w:val="24"/>
          <w:szCs w:val="24"/>
          <w:lang w:eastAsia="pl-PL"/>
        </w:rPr>
        <w:t xml:space="preserve">art.  275 pkt 1 </w:t>
      </w:r>
      <w:r w:rsidRPr="00BC06D2">
        <w:rPr>
          <w:rFonts w:eastAsia="Times New Roman" w:cstheme="minorHAnsi"/>
          <w:sz w:val="24"/>
          <w:szCs w:val="24"/>
          <w:lang w:eastAsia="pl-PL"/>
        </w:rPr>
        <w:t>ustawy Pzp.</w:t>
      </w:r>
    </w:p>
    <w:p w:rsidR="003E45FF" w:rsidRPr="00BC06D2" w:rsidRDefault="003B448D" w:rsidP="00D7562B">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BC06D2">
        <w:rPr>
          <w:rFonts w:eastAsia="Times New Roman" w:cstheme="minorHAnsi"/>
          <w:sz w:val="24"/>
          <w:szCs w:val="24"/>
          <w:lang w:eastAsia="pl-PL"/>
        </w:rPr>
        <w:t>Zamawiający nie przewiduje wyboru najkorzystniejszej oferty z możliwością prowadzenia negocjacji.</w:t>
      </w:r>
    </w:p>
    <w:p w:rsidR="006B7189" w:rsidRPr="00BC06D2" w:rsidRDefault="006B7189" w:rsidP="00D7562B">
      <w:pPr>
        <w:shd w:val="clear" w:color="auto" w:fill="FFFFFF"/>
        <w:spacing w:after="0" w:line="24" w:lineRule="atLeast"/>
        <w:jc w:val="both"/>
        <w:rPr>
          <w:rFonts w:eastAsia="Times New Roman" w:cstheme="minorHAnsi"/>
          <w:b/>
          <w:bCs/>
          <w:sz w:val="24"/>
          <w:szCs w:val="24"/>
          <w:highlight w:val="yellow"/>
          <w:lang w:eastAsia="pl-PL"/>
        </w:rPr>
      </w:pPr>
    </w:p>
    <w:p w:rsidR="003E45FF" w:rsidRPr="00D4734D"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D4734D">
        <w:rPr>
          <w:rFonts w:eastAsia="Times New Roman" w:cstheme="minorHAnsi"/>
          <w:b/>
          <w:bCs/>
          <w:sz w:val="24"/>
          <w:szCs w:val="24"/>
          <w:u w:val="single"/>
          <w:lang w:eastAsia="pl-PL"/>
        </w:rPr>
        <w:t>OPIS PRZEDMIOTU ZAMÓWIENIA</w:t>
      </w:r>
    </w:p>
    <w:p w:rsidR="00F95AB1" w:rsidRPr="00D4734D" w:rsidRDefault="00F95AB1" w:rsidP="00D7562B">
      <w:pPr>
        <w:pStyle w:val="Akapitzlist"/>
        <w:numPr>
          <w:ilvl w:val="0"/>
          <w:numId w:val="32"/>
        </w:numPr>
        <w:spacing w:after="0" w:line="240" w:lineRule="auto"/>
        <w:ind w:left="709" w:hanging="425"/>
        <w:jc w:val="both"/>
        <w:rPr>
          <w:rFonts w:cstheme="minorHAnsi"/>
          <w:b/>
          <w:sz w:val="24"/>
          <w:szCs w:val="24"/>
        </w:rPr>
      </w:pPr>
      <w:bookmarkStart w:id="0" w:name="_Hlk164321318"/>
      <w:bookmarkStart w:id="1" w:name="_Hlk66702480"/>
      <w:r w:rsidRPr="00D4734D">
        <w:rPr>
          <w:rFonts w:cstheme="minorHAnsi"/>
          <w:sz w:val="24"/>
          <w:szCs w:val="24"/>
        </w:rPr>
        <w:t>Przedmiotem zamówienia jest realizacja zadania inwestycyjnego pn.„</w:t>
      </w:r>
      <w:r w:rsidR="005D3FF3">
        <w:rPr>
          <w:rFonts w:cstheme="minorHAnsi"/>
          <w:b/>
          <w:sz w:val="24"/>
          <w:szCs w:val="24"/>
        </w:rPr>
        <w:t>Infrastruktura turystyki na terenie Gminy Drelów</w:t>
      </w:r>
      <w:r w:rsidRPr="00D4734D">
        <w:rPr>
          <w:rFonts w:cstheme="minorHAnsi"/>
          <w:sz w:val="24"/>
          <w:szCs w:val="24"/>
        </w:rPr>
        <w:t>”.</w:t>
      </w:r>
    </w:p>
    <w:p w:rsidR="00BC06D2" w:rsidRPr="00D4734D" w:rsidRDefault="00D4734D" w:rsidP="00D4734D">
      <w:pPr>
        <w:pStyle w:val="Akapitzlist"/>
        <w:numPr>
          <w:ilvl w:val="0"/>
          <w:numId w:val="32"/>
        </w:numPr>
        <w:spacing w:after="0" w:line="240" w:lineRule="auto"/>
        <w:ind w:left="709" w:hanging="425"/>
        <w:jc w:val="both"/>
        <w:rPr>
          <w:rFonts w:cstheme="minorHAnsi"/>
          <w:b/>
          <w:sz w:val="24"/>
          <w:szCs w:val="24"/>
        </w:rPr>
      </w:pPr>
      <w:r w:rsidRPr="00D4734D">
        <w:rPr>
          <w:rFonts w:cstheme="minorHAnsi"/>
          <w:bCs/>
          <w:sz w:val="24"/>
          <w:szCs w:val="24"/>
        </w:rPr>
        <w:t xml:space="preserve">Przedmiot zamówienia jest współfinansowany ze środków Unii Europejskiej  w ramach działania 7.10 Turystyczne Lubelskie (typ projektu 1,2,3), Priorytet VII Lepsza dostępność do usług społecznych i  zdrowotnych programu Fundusze Europejskie dla Lubelskiego 2021-2027. Projekt pn. </w:t>
      </w:r>
      <w:r w:rsidR="00316E16">
        <w:rPr>
          <w:rFonts w:cstheme="minorHAnsi"/>
          <w:bCs/>
          <w:sz w:val="24"/>
          <w:szCs w:val="24"/>
        </w:rPr>
        <w:t>„</w:t>
      </w:r>
      <w:r w:rsidRPr="00D4734D">
        <w:rPr>
          <w:rFonts w:cstheme="minorHAnsi"/>
          <w:bCs/>
          <w:sz w:val="24"/>
          <w:szCs w:val="24"/>
        </w:rPr>
        <w:t>Turystyczna Gmina Biała Podlaska</w:t>
      </w:r>
      <w:r w:rsidR="002969EB">
        <w:rPr>
          <w:rFonts w:cstheme="minorHAnsi"/>
          <w:bCs/>
          <w:sz w:val="24"/>
          <w:szCs w:val="24"/>
        </w:rPr>
        <w:t>”</w:t>
      </w:r>
      <w:r w:rsidRPr="00D4734D">
        <w:rPr>
          <w:rFonts w:cstheme="minorHAnsi"/>
          <w:bCs/>
          <w:sz w:val="24"/>
          <w:szCs w:val="24"/>
        </w:rPr>
        <w:t>.</w:t>
      </w:r>
    </w:p>
    <w:p w:rsidR="00D7562B" w:rsidRPr="00D4734D" w:rsidRDefault="00D7562B" w:rsidP="00D7562B">
      <w:pPr>
        <w:pStyle w:val="Akapitzlist"/>
        <w:numPr>
          <w:ilvl w:val="0"/>
          <w:numId w:val="32"/>
        </w:numPr>
        <w:spacing w:after="0" w:line="240" w:lineRule="auto"/>
        <w:ind w:left="709" w:hanging="425"/>
        <w:jc w:val="both"/>
        <w:rPr>
          <w:rFonts w:ascii="Calibri" w:hAnsi="Calibri" w:cs="Calibri"/>
          <w:sz w:val="24"/>
          <w:szCs w:val="24"/>
        </w:rPr>
      </w:pPr>
      <w:bookmarkStart w:id="2" w:name="_Hlk172288601"/>
      <w:r w:rsidRPr="00D4734D">
        <w:rPr>
          <w:rFonts w:ascii="Calibri" w:hAnsi="Calibri" w:cs="Calibri"/>
          <w:sz w:val="24"/>
          <w:szCs w:val="24"/>
        </w:rPr>
        <w:t xml:space="preserve">Zamawiający, zgodnie z art. 91 ust. 1 ustawy Pzp, dopuszcza składanie ofert częściowych z podziałem na </w:t>
      </w:r>
      <w:r w:rsidR="005D3FF3">
        <w:rPr>
          <w:rFonts w:ascii="Calibri" w:hAnsi="Calibri" w:cs="Calibri"/>
          <w:sz w:val="24"/>
          <w:szCs w:val="24"/>
        </w:rPr>
        <w:t>3</w:t>
      </w:r>
      <w:r w:rsidRPr="00D4734D">
        <w:rPr>
          <w:rFonts w:ascii="Calibri" w:hAnsi="Calibri" w:cs="Calibri"/>
          <w:sz w:val="24"/>
          <w:szCs w:val="24"/>
        </w:rPr>
        <w:t xml:space="preserve"> części, jak poniżej:</w:t>
      </w:r>
    </w:p>
    <w:p w:rsidR="00D7562B" w:rsidRPr="00D4734D" w:rsidRDefault="00D7562B" w:rsidP="00836B28">
      <w:pPr>
        <w:pStyle w:val="Akapitzlist"/>
        <w:numPr>
          <w:ilvl w:val="0"/>
          <w:numId w:val="39"/>
        </w:numPr>
        <w:spacing w:after="0" w:line="224" w:lineRule="atLeast"/>
        <w:ind w:left="993" w:hanging="284"/>
        <w:jc w:val="both"/>
        <w:rPr>
          <w:rFonts w:ascii="Calibri" w:hAnsi="Calibri" w:cs="Calibri"/>
          <w:sz w:val="24"/>
          <w:szCs w:val="24"/>
        </w:rPr>
      </w:pPr>
      <w:r w:rsidRPr="00D4734D">
        <w:rPr>
          <w:rFonts w:ascii="Calibri" w:hAnsi="Calibri" w:cs="Calibri"/>
          <w:b/>
          <w:bCs/>
          <w:sz w:val="24"/>
          <w:szCs w:val="24"/>
        </w:rPr>
        <w:t>część nr 1 zamówienia</w:t>
      </w:r>
      <w:r w:rsidR="005D3FF3">
        <w:rPr>
          <w:rFonts w:ascii="Calibri" w:hAnsi="Calibri" w:cs="Calibri"/>
          <w:b/>
          <w:bCs/>
          <w:sz w:val="24"/>
          <w:szCs w:val="24"/>
        </w:rPr>
        <w:t xml:space="preserve"> </w:t>
      </w:r>
      <w:r w:rsidR="00D4734D" w:rsidRPr="00D4734D">
        <w:rPr>
          <w:rFonts w:ascii="Calibri" w:hAnsi="Calibri" w:cs="Calibri"/>
          <w:sz w:val="24"/>
          <w:szCs w:val="24"/>
        </w:rPr>
        <w:t>pn. „</w:t>
      </w:r>
      <w:r w:rsidR="005D3FF3">
        <w:rPr>
          <w:rFonts w:cstheme="minorHAnsi"/>
          <w:sz w:val="24"/>
          <w:szCs w:val="24"/>
        </w:rPr>
        <w:t>Budowa altany oraz zagospodarowanie terenu przyległego w miejscowości Drelów</w:t>
      </w:r>
      <w:r w:rsidR="00D4734D" w:rsidRPr="00D4734D">
        <w:rPr>
          <w:rFonts w:ascii="Calibri" w:hAnsi="Calibri" w:cs="Calibri"/>
          <w:sz w:val="24"/>
          <w:szCs w:val="24"/>
        </w:rPr>
        <w:t>”,</w:t>
      </w:r>
    </w:p>
    <w:p w:rsidR="00D7562B" w:rsidRPr="00D4734D" w:rsidRDefault="00D7562B" w:rsidP="00836B28">
      <w:pPr>
        <w:pStyle w:val="Akapitzlist"/>
        <w:numPr>
          <w:ilvl w:val="0"/>
          <w:numId w:val="39"/>
        </w:numPr>
        <w:spacing w:after="0" w:line="224" w:lineRule="atLeast"/>
        <w:ind w:left="993" w:hanging="284"/>
        <w:jc w:val="both"/>
        <w:rPr>
          <w:rFonts w:ascii="Calibri" w:hAnsi="Calibri" w:cs="Calibri"/>
          <w:sz w:val="24"/>
          <w:szCs w:val="24"/>
        </w:rPr>
      </w:pPr>
      <w:r w:rsidRPr="00D4734D">
        <w:rPr>
          <w:rFonts w:ascii="Calibri" w:hAnsi="Calibri" w:cs="Calibri"/>
          <w:b/>
          <w:bCs/>
          <w:sz w:val="24"/>
          <w:szCs w:val="24"/>
        </w:rPr>
        <w:lastRenderedPageBreak/>
        <w:t>część nr 2 zamówienia</w:t>
      </w:r>
      <w:r w:rsidR="005D3FF3">
        <w:rPr>
          <w:rFonts w:ascii="Calibri" w:hAnsi="Calibri" w:cs="Calibri"/>
          <w:b/>
          <w:bCs/>
          <w:sz w:val="24"/>
          <w:szCs w:val="24"/>
        </w:rPr>
        <w:t xml:space="preserve"> </w:t>
      </w:r>
      <w:r w:rsidR="00D4734D" w:rsidRPr="00D4734D">
        <w:rPr>
          <w:rFonts w:ascii="Calibri" w:hAnsi="Calibri" w:cs="Calibri"/>
          <w:sz w:val="24"/>
          <w:szCs w:val="24"/>
        </w:rPr>
        <w:t>pn. „</w:t>
      </w:r>
      <w:r w:rsidR="005D3FF3">
        <w:rPr>
          <w:rFonts w:cstheme="minorHAnsi"/>
          <w:sz w:val="24"/>
          <w:szCs w:val="24"/>
        </w:rPr>
        <w:t>Budowa altany oraz zagospodarowanie terenu przyległego w miejscowości Leszczanka</w:t>
      </w:r>
      <w:r w:rsidR="00D4734D" w:rsidRPr="00D4734D">
        <w:rPr>
          <w:rFonts w:ascii="Calibri" w:hAnsi="Calibri" w:cs="Calibri"/>
          <w:sz w:val="24"/>
          <w:szCs w:val="24"/>
        </w:rPr>
        <w:t>”,</w:t>
      </w:r>
    </w:p>
    <w:p w:rsidR="00D7562B" w:rsidRPr="00D4734D" w:rsidRDefault="00D7562B" w:rsidP="00836B28">
      <w:pPr>
        <w:pStyle w:val="Akapitzlist"/>
        <w:numPr>
          <w:ilvl w:val="0"/>
          <w:numId w:val="39"/>
        </w:numPr>
        <w:spacing w:after="0" w:line="224" w:lineRule="atLeast"/>
        <w:ind w:left="993" w:hanging="284"/>
        <w:jc w:val="both"/>
        <w:rPr>
          <w:rFonts w:ascii="Calibri" w:hAnsi="Calibri" w:cs="Calibri"/>
          <w:sz w:val="24"/>
          <w:szCs w:val="24"/>
        </w:rPr>
      </w:pPr>
      <w:r w:rsidRPr="00D4734D">
        <w:rPr>
          <w:rFonts w:ascii="Calibri" w:hAnsi="Calibri" w:cs="Calibri"/>
          <w:b/>
          <w:bCs/>
          <w:sz w:val="24"/>
          <w:szCs w:val="24"/>
        </w:rPr>
        <w:t>część nr 3 zamówienia</w:t>
      </w:r>
      <w:r w:rsidR="005D3FF3">
        <w:rPr>
          <w:rFonts w:ascii="Calibri" w:hAnsi="Calibri" w:cs="Calibri"/>
          <w:b/>
          <w:bCs/>
          <w:sz w:val="24"/>
          <w:szCs w:val="24"/>
        </w:rPr>
        <w:t xml:space="preserve"> </w:t>
      </w:r>
      <w:r w:rsidR="00D4734D" w:rsidRPr="00D4734D">
        <w:rPr>
          <w:rFonts w:ascii="Calibri" w:hAnsi="Calibri" w:cs="Calibri"/>
          <w:sz w:val="24"/>
          <w:szCs w:val="24"/>
        </w:rPr>
        <w:t>pn. „</w:t>
      </w:r>
      <w:r w:rsidR="005D3FF3">
        <w:rPr>
          <w:rFonts w:cstheme="minorHAnsi"/>
          <w:sz w:val="24"/>
          <w:szCs w:val="24"/>
        </w:rPr>
        <w:t>Budowa altany oraz zagospodarowanie terenu przyległego w miejscowości Przechodzisko</w:t>
      </w:r>
      <w:r w:rsidR="00D4734D" w:rsidRPr="00D4734D">
        <w:rPr>
          <w:rFonts w:ascii="Calibri" w:hAnsi="Calibri" w:cs="Calibri"/>
          <w:sz w:val="24"/>
          <w:szCs w:val="24"/>
        </w:rPr>
        <w:t>”,</w:t>
      </w:r>
    </w:p>
    <w:p w:rsidR="00AC3D2D" w:rsidRPr="003138EA" w:rsidRDefault="00D7562B" w:rsidP="00FF2483">
      <w:pPr>
        <w:pStyle w:val="Akapitzlist"/>
        <w:numPr>
          <w:ilvl w:val="0"/>
          <w:numId w:val="32"/>
        </w:numPr>
        <w:autoSpaceDE w:val="0"/>
        <w:autoSpaceDN w:val="0"/>
        <w:adjustRightInd w:val="0"/>
        <w:spacing w:after="0" w:line="240" w:lineRule="auto"/>
        <w:jc w:val="both"/>
        <w:rPr>
          <w:rFonts w:ascii="CIDFont+F1" w:hAnsi="CIDFont+F1" w:cs="CIDFont+F1"/>
          <w:sz w:val="24"/>
          <w:szCs w:val="24"/>
        </w:rPr>
      </w:pPr>
      <w:r w:rsidRPr="003138EA">
        <w:rPr>
          <w:rFonts w:cstheme="minorHAnsi"/>
          <w:sz w:val="24"/>
          <w:szCs w:val="24"/>
        </w:rPr>
        <w:t xml:space="preserve">Przedmiot </w:t>
      </w:r>
      <w:r w:rsidRPr="003138EA">
        <w:rPr>
          <w:rFonts w:cstheme="minorHAnsi"/>
          <w:b/>
          <w:bCs/>
          <w:sz w:val="24"/>
          <w:szCs w:val="24"/>
        </w:rPr>
        <w:t>części nr 1 zamówienia</w:t>
      </w:r>
      <w:r w:rsidR="005D3FF3">
        <w:rPr>
          <w:rFonts w:cstheme="minorHAnsi"/>
          <w:b/>
          <w:bCs/>
          <w:sz w:val="24"/>
          <w:szCs w:val="24"/>
        </w:rPr>
        <w:t xml:space="preserve"> </w:t>
      </w:r>
      <w:r w:rsidR="00D4734D" w:rsidRPr="003138EA">
        <w:rPr>
          <w:rFonts w:ascii="Calibri" w:hAnsi="Calibri" w:cs="Calibri"/>
          <w:sz w:val="24"/>
          <w:szCs w:val="24"/>
        </w:rPr>
        <w:t>pn. „</w:t>
      </w:r>
      <w:r w:rsidR="005D3FF3">
        <w:rPr>
          <w:rFonts w:cstheme="minorHAnsi"/>
          <w:sz w:val="24"/>
          <w:szCs w:val="24"/>
        </w:rPr>
        <w:t>Budowa altany oraz zagospodarowanie terenu przyległego w miejscowości Drelów</w:t>
      </w:r>
      <w:r w:rsidR="00D4734D" w:rsidRPr="003138EA">
        <w:rPr>
          <w:rFonts w:ascii="Calibri" w:hAnsi="Calibri" w:cs="Calibri"/>
          <w:sz w:val="24"/>
          <w:szCs w:val="24"/>
        </w:rPr>
        <w:t>”</w:t>
      </w:r>
      <w:r w:rsidR="005D3FF3">
        <w:rPr>
          <w:rFonts w:ascii="Calibri" w:hAnsi="Calibri" w:cs="Calibri"/>
          <w:sz w:val="24"/>
          <w:szCs w:val="24"/>
        </w:rPr>
        <w:t xml:space="preserve"> </w:t>
      </w:r>
      <w:r w:rsidR="00AC3D2D" w:rsidRPr="003138EA">
        <w:rPr>
          <w:rFonts w:cstheme="minorHAnsi"/>
          <w:sz w:val="24"/>
          <w:szCs w:val="24"/>
        </w:rPr>
        <w:t>obejmuj</w:t>
      </w:r>
      <w:r w:rsidR="008068CD" w:rsidRPr="003138EA">
        <w:rPr>
          <w:rFonts w:cstheme="minorHAnsi"/>
          <w:sz w:val="24"/>
          <w:szCs w:val="24"/>
        </w:rPr>
        <w:t>e</w:t>
      </w:r>
      <w:r w:rsidR="00AC3D2D" w:rsidRPr="003138EA">
        <w:rPr>
          <w:rFonts w:cstheme="minorHAnsi"/>
          <w:sz w:val="24"/>
          <w:szCs w:val="24"/>
        </w:rPr>
        <w:t xml:space="preserve"> w szczególności:</w:t>
      </w:r>
    </w:p>
    <w:p w:rsidR="008068CD" w:rsidRPr="003138EA" w:rsidRDefault="008068CD"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sidRPr="003138EA">
        <w:rPr>
          <w:rFonts w:ascii="CIDFont+F1" w:hAnsi="CIDFont+F1" w:cs="CIDFont+F1"/>
          <w:sz w:val="24"/>
          <w:szCs w:val="24"/>
        </w:rPr>
        <w:t>budow</w:t>
      </w:r>
      <w:r w:rsidRPr="003138EA">
        <w:rPr>
          <w:rFonts w:ascii="CIDFont+F1" w:hAnsi="CIDFont+F1" w:cs="CIDFont+F1" w:hint="eastAsia"/>
          <w:sz w:val="24"/>
          <w:szCs w:val="24"/>
        </w:rPr>
        <w:t>ę</w:t>
      </w:r>
      <w:r w:rsidRPr="003138EA">
        <w:rPr>
          <w:rFonts w:ascii="CIDFont+F1" w:hAnsi="CIDFont+F1" w:cs="CIDFont+F1"/>
          <w:sz w:val="24"/>
          <w:szCs w:val="24"/>
        </w:rPr>
        <w:t xml:space="preserve"> miejsca na ognisko,</w:t>
      </w:r>
    </w:p>
    <w:p w:rsidR="008068CD" w:rsidRPr="003138EA" w:rsidRDefault="008068CD"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sidRPr="003138EA">
        <w:rPr>
          <w:rFonts w:ascii="CIDFont+F1" w:hAnsi="CIDFont+F1" w:cs="CIDFont+F1"/>
          <w:sz w:val="24"/>
          <w:szCs w:val="24"/>
        </w:rPr>
        <w:t>budow</w:t>
      </w:r>
      <w:r w:rsidRPr="003138EA">
        <w:rPr>
          <w:rFonts w:ascii="CIDFont+F1" w:hAnsi="CIDFont+F1" w:cs="CIDFont+F1" w:hint="eastAsia"/>
          <w:sz w:val="24"/>
          <w:szCs w:val="24"/>
        </w:rPr>
        <w:t>ę</w:t>
      </w:r>
      <w:r w:rsidR="005D3FF3">
        <w:rPr>
          <w:rFonts w:ascii="CIDFont+F1" w:hAnsi="CIDFont+F1" w:cs="CIDFont+F1"/>
          <w:sz w:val="24"/>
          <w:szCs w:val="24"/>
        </w:rPr>
        <w:t xml:space="preserve"> ogrodzenia</w:t>
      </w:r>
      <w:r w:rsidRPr="003138EA">
        <w:rPr>
          <w:rFonts w:ascii="CIDFont+F1" w:hAnsi="CIDFont+F1" w:cs="CIDFont+F1"/>
          <w:sz w:val="24"/>
          <w:szCs w:val="24"/>
        </w:rPr>
        <w:t>,</w:t>
      </w:r>
    </w:p>
    <w:p w:rsidR="008068CD" w:rsidRPr="00E6426D" w:rsidRDefault="008068CD"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sidRPr="003138EA">
        <w:rPr>
          <w:rFonts w:ascii="CIDFont+F1" w:hAnsi="CIDFont+F1" w:cs="CIDFont+F1"/>
          <w:sz w:val="24"/>
          <w:szCs w:val="24"/>
        </w:rPr>
        <w:t>budow</w:t>
      </w:r>
      <w:r w:rsidRPr="003138EA">
        <w:rPr>
          <w:rFonts w:ascii="CIDFont+F1" w:hAnsi="CIDFont+F1" w:cs="CIDFont+F1" w:hint="eastAsia"/>
          <w:sz w:val="24"/>
          <w:szCs w:val="24"/>
        </w:rPr>
        <w:t>ę</w:t>
      </w:r>
      <w:r w:rsidRPr="003138EA">
        <w:rPr>
          <w:rFonts w:ascii="CIDFont+F1" w:hAnsi="CIDFont+F1" w:cs="CIDFont+F1"/>
          <w:sz w:val="24"/>
          <w:szCs w:val="24"/>
        </w:rPr>
        <w:t xml:space="preserve"> </w:t>
      </w:r>
      <w:r w:rsidR="005D3FF3">
        <w:rPr>
          <w:rFonts w:ascii="CIDFont+F1" w:hAnsi="CIDFont+F1" w:cs="CIDFont+F1"/>
          <w:sz w:val="24"/>
          <w:szCs w:val="24"/>
        </w:rPr>
        <w:t>altany</w:t>
      </w:r>
      <w:r w:rsidRPr="00E6426D">
        <w:rPr>
          <w:rFonts w:ascii="CIDFont+F1" w:hAnsi="CIDFont+F1" w:cs="CIDFont+F1"/>
          <w:sz w:val="24"/>
          <w:szCs w:val="24"/>
        </w:rPr>
        <w:t>,</w:t>
      </w:r>
    </w:p>
    <w:p w:rsidR="00E6426D" w:rsidRPr="00E6426D" w:rsidRDefault="00E6426D"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sidRPr="00C63627">
        <w:rPr>
          <w:rFonts w:ascii="CIDFont+F1" w:hAnsi="CIDFont+F1" w:cs="CIDFont+F1"/>
          <w:sz w:val="24"/>
          <w:szCs w:val="24"/>
        </w:rPr>
        <w:t>budow</w:t>
      </w:r>
      <w:r w:rsidRPr="00E6426D">
        <w:rPr>
          <w:rFonts w:ascii="CIDFont+F1" w:hAnsi="CIDFont+F1" w:cs="CIDFont+F1"/>
          <w:sz w:val="24"/>
          <w:szCs w:val="24"/>
        </w:rPr>
        <w:t>ę</w:t>
      </w:r>
      <w:r w:rsidRPr="00C63627">
        <w:rPr>
          <w:rFonts w:ascii="CIDFont+F1" w:hAnsi="CIDFont+F1" w:cs="CIDFont+F1"/>
          <w:sz w:val="24"/>
          <w:szCs w:val="24"/>
        </w:rPr>
        <w:t xml:space="preserve"> </w:t>
      </w:r>
      <w:r w:rsidR="005D3FF3">
        <w:rPr>
          <w:rFonts w:ascii="CIDFont+F1" w:hAnsi="CIDFont+F1" w:cs="CIDFont+F1"/>
          <w:sz w:val="24"/>
          <w:szCs w:val="24"/>
        </w:rPr>
        <w:t>stojaków na rowery</w:t>
      </w:r>
      <w:r w:rsidRPr="00C63627">
        <w:rPr>
          <w:rFonts w:ascii="CIDFont+F1" w:hAnsi="CIDFont+F1" w:cs="CIDFont+F1"/>
          <w:sz w:val="24"/>
          <w:szCs w:val="24"/>
        </w:rPr>
        <w:t>,</w:t>
      </w:r>
    </w:p>
    <w:p w:rsidR="008068CD" w:rsidRPr="00E6426D" w:rsidRDefault="008068CD"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sidRPr="00E6426D">
        <w:rPr>
          <w:rFonts w:ascii="CIDFont+F1" w:hAnsi="CIDFont+F1" w:cs="CIDFont+F1"/>
          <w:sz w:val="24"/>
          <w:szCs w:val="24"/>
        </w:rPr>
        <w:t>budow</w:t>
      </w:r>
      <w:r w:rsidRPr="00E6426D">
        <w:rPr>
          <w:rFonts w:ascii="CIDFont+F1" w:hAnsi="CIDFont+F1" w:cs="CIDFont+F1" w:hint="eastAsia"/>
          <w:sz w:val="24"/>
          <w:szCs w:val="24"/>
        </w:rPr>
        <w:t>ę</w:t>
      </w:r>
      <w:r w:rsidR="005D3FF3">
        <w:rPr>
          <w:rFonts w:ascii="CIDFont+F1" w:hAnsi="CIDFont+F1" w:cs="CIDFont+F1"/>
          <w:sz w:val="24"/>
          <w:szCs w:val="24"/>
        </w:rPr>
        <w:t xml:space="preserve"> tablic informacyjnych</w:t>
      </w:r>
      <w:r w:rsidRPr="00E6426D">
        <w:rPr>
          <w:rFonts w:ascii="CIDFont+F1" w:hAnsi="CIDFont+F1" w:cs="CIDFont+F1"/>
          <w:sz w:val="24"/>
          <w:szCs w:val="24"/>
        </w:rPr>
        <w:t>,</w:t>
      </w:r>
    </w:p>
    <w:p w:rsidR="008068CD" w:rsidRDefault="008068CD"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sidRPr="00E6426D">
        <w:rPr>
          <w:rFonts w:ascii="CIDFont+F1" w:hAnsi="CIDFont+F1" w:cs="CIDFont+F1"/>
          <w:sz w:val="24"/>
          <w:szCs w:val="24"/>
        </w:rPr>
        <w:t>zagospodarowanie terenu zieleni</w:t>
      </w:r>
      <w:r w:rsidRPr="00E6426D">
        <w:rPr>
          <w:rFonts w:ascii="CIDFont+F1" w:hAnsi="CIDFont+F1" w:cs="CIDFont+F1" w:hint="eastAsia"/>
          <w:sz w:val="24"/>
          <w:szCs w:val="24"/>
        </w:rPr>
        <w:t>ą</w:t>
      </w:r>
      <w:r w:rsidRPr="00E6426D">
        <w:rPr>
          <w:rFonts w:ascii="CIDFont+F1" w:hAnsi="CIDFont+F1" w:cs="CIDFont+F1"/>
          <w:sz w:val="24"/>
          <w:szCs w:val="24"/>
        </w:rPr>
        <w:t xml:space="preserve"> (nasadzenia drzew i krzewów, wykonanie trawników)</w:t>
      </w:r>
      <w:r w:rsidR="003D3B58">
        <w:rPr>
          <w:rFonts w:ascii="CIDFont+F1" w:hAnsi="CIDFont+F1" w:cs="CIDFont+F1"/>
          <w:sz w:val="24"/>
          <w:szCs w:val="24"/>
        </w:rPr>
        <w:t>,</w:t>
      </w:r>
    </w:p>
    <w:p w:rsidR="005D3FF3" w:rsidRDefault="005D3FF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czyszczenie istniejącego zbiornika wodnego</w:t>
      </w:r>
    </w:p>
    <w:p w:rsidR="005D3FF3" w:rsidRPr="00E6426D" w:rsidRDefault="005D3FF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utwardzenie terenu kruszywem łamanym</w:t>
      </w:r>
    </w:p>
    <w:p w:rsidR="00E6426D" w:rsidRPr="003138EA" w:rsidRDefault="00E6426D" w:rsidP="00E6426D">
      <w:pPr>
        <w:pStyle w:val="Akapitzlist"/>
        <w:numPr>
          <w:ilvl w:val="0"/>
          <w:numId w:val="32"/>
        </w:numPr>
        <w:autoSpaceDE w:val="0"/>
        <w:autoSpaceDN w:val="0"/>
        <w:adjustRightInd w:val="0"/>
        <w:spacing w:after="0" w:line="240" w:lineRule="auto"/>
        <w:jc w:val="both"/>
        <w:rPr>
          <w:rFonts w:ascii="CIDFont+F1" w:hAnsi="CIDFont+F1" w:cs="CIDFont+F1"/>
          <w:sz w:val="24"/>
          <w:szCs w:val="24"/>
        </w:rPr>
      </w:pPr>
      <w:r w:rsidRPr="003138EA">
        <w:rPr>
          <w:rFonts w:cstheme="minorHAnsi"/>
          <w:sz w:val="24"/>
          <w:szCs w:val="24"/>
        </w:rPr>
        <w:t xml:space="preserve">Przedmiot </w:t>
      </w:r>
      <w:r w:rsidRPr="003138EA">
        <w:rPr>
          <w:rFonts w:cstheme="minorHAnsi"/>
          <w:b/>
          <w:bCs/>
          <w:sz w:val="24"/>
          <w:szCs w:val="24"/>
        </w:rPr>
        <w:t xml:space="preserve">części nr </w:t>
      </w:r>
      <w:r>
        <w:rPr>
          <w:rFonts w:cstheme="minorHAnsi"/>
          <w:b/>
          <w:bCs/>
          <w:sz w:val="24"/>
          <w:szCs w:val="24"/>
        </w:rPr>
        <w:t>2</w:t>
      </w:r>
      <w:r w:rsidRPr="003138EA">
        <w:rPr>
          <w:rFonts w:cstheme="minorHAnsi"/>
          <w:b/>
          <w:bCs/>
          <w:sz w:val="24"/>
          <w:szCs w:val="24"/>
        </w:rPr>
        <w:t xml:space="preserve"> zamówienia</w:t>
      </w:r>
      <w:r w:rsidR="005D3FF3">
        <w:rPr>
          <w:rFonts w:cstheme="minorHAnsi"/>
          <w:b/>
          <w:bCs/>
          <w:sz w:val="24"/>
          <w:szCs w:val="24"/>
        </w:rPr>
        <w:t xml:space="preserve"> </w:t>
      </w:r>
      <w:r w:rsidRPr="003138EA">
        <w:rPr>
          <w:rFonts w:ascii="Calibri" w:hAnsi="Calibri" w:cs="Calibri"/>
          <w:sz w:val="24"/>
          <w:szCs w:val="24"/>
        </w:rPr>
        <w:t>pn. „</w:t>
      </w:r>
      <w:r w:rsidR="005D3FF3">
        <w:rPr>
          <w:rFonts w:cstheme="minorHAnsi"/>
          <w:sz w:val="24"/>
          <w:szCs w:val="24"/>
        </w:rPr>
        <w:t>Budowa altany oraz zagospodarowanie terenu przyległego w miejscowości Leszczanka</w:t>
      </w:r>
      <w:r w:rsidRPr="003138EA">
        <w:rPr>
          <w:rFonts w:ascii="Calibri" w:hAnsi="Calibri" w:cs="Calibri"/>
          <w:sz w:val="24"/>
          <w:szCs w:val="24"/>
        </w:rPr>
        <w:t xml:space="preserve">” </w:t>
      </w:r>
      <w:r w:rsidRPr="003138EA">
        <w:rPr>
          <w:rFonts w:cstheme="minorHAnsi"/>
          <w:sz w:val="24"/>
          <w:szCs w:val="24"/>
        </w:rPr>
        <w:t>obejmuje w szczególności:</w:t>
      </w:r>
    </w:p>
    <w:p w:rsidR="005D3FF3" w:rsidRPr="003138EA" w:rsidRDefault="005D3FF3" w:rsidP="00836B28">
      <w:pPr>
        <w:pStyle w:val="Akapitzlist"/>
        <w:numPr>
          <w:ilvl w:val="0"/>
          <w:numId w:val="46"/>
        </w:numPr>
        <w:autoSpaceDE w:val="0"/>
        <w:autoSpaceDN w:val="0"/>
        <w:adjustRightInd w:val="0"/>
        <w:spacing w:after="0" w:line="240" w:lineRule="auto"/>
        <w:jc w:val="both"/>
        <w:rPr>
          <w:rFonts w:ascii="CIDFont+F1" w:hAnsi="CIDFont+F1" w:cs="CIDFont+F1"/>
          <w:sz w:val="24"/>
          <w:szCs w:val="24"/>
        </w:rPr>
      </w:pPr>
      <w:r w:rsidRPr="003138EA">
        <w:rPr>
          <w:rFonts w:ascii="CIDFont+F1" w:hAnsi="CIDFont+F1" w:cs="CIDFont+F1"/>
          <w:sz w:val="24"/>
          <w:szCs w:val="24"/>
        </w:rPr>
        <w:t>budow</w:t>
      </w:r>
      <w:r w:rsidRPr="003138EA">
        <w:rPr>
          <w:rFonts w:ascii="CIDFont+F1" w:hAnsi="CIDFont+F1" w:cs="CIDFont+F1" w:hint="eastAsia"/>
          <w:sz w:val="24"/>
          <w:szCs w:val="24"/>
        </w:rPr>
        <w:t>ę</w:t>
      </w:r>
      <w:r w:rsidRPr="003138EA">
        <w:rPr>
          <w:rFonts w:ascii="CIDFont+F1" w:hAnsi="CIDFont+F1" w:cs="CIDFont+F1"/>
          <w:sz w:val="24"/>
          <w:szCs w:val="24"/>
        </w:rPr>
        <w:t xml:space="preserve"> miejsca na ognisko,</w:t>
      </w:r>
    </w:p>
    <w:p w:rsidR="005D3FF3" w:rsidRPr="003138EA" w:rsidRDefault="005D3FF3" w:rsidP="00836B28">
      <w:pPr>
        <w:pStyle w:val="Akapitzlist"/>
        <w:numPr>
          <w:ilvl w:val="0"/>
          <w:numId w:val="46"/>
        </w:numPr>
        <w:autoSpaceDE w:val="0"/>
        <w:autoSpaceDN w:val="0"/>
        <w:adjustRightInd w:val="0"/>
        <w:spacing w:after="0" w:line="240" w:lineRule="auto"/>
        <w:jc w:val="both"/>
        <w:rPr>
          <w:rFonts w:ascii="CIDFont+F1" w:hAnsi="CIDFont+F1" w:cs="CIDFont+F1"/>
          <w:sz w:val="24"/>
          <w:szCs w:val="24"/>
        </w:rPr>
      </w:pPr>
      <w:r w:rsidRPr="003138EA">
        <w:rPr>
          <w:rFonts w:ascii="CIDFont+F1" w:hAnsi="CIDFont+F1" w:cs="CIDFont+F1"/>
          <w:sz w:val="24"/>
          <w:szCs w:val="24"/>
        </w:rPr>
        <w:t>budow</w:t>
      </w:r>
      <w:r w:rsidRPr="003138EA">
        <w:rPr>
          <w:rFonts w:ascii="CIDFont+F1" w:hAnsi="CIDFont+F1" w:cs="CIDFont+F1" w:hint="eastAsia"/>
          <w:sz w:val="24"/>
          <w:szCs w:val="24"/>
        </w:rPr>
        <w:t>ę</w:t>
      </w:r>
      <w:r>
        <w:rPr>
          <w:rFonts w:ascii="CIDFont+F1" w:hAnsi="CIDFont+F1" w:cs="CIDFont+F1"/>
          <w:sz w:val="24"/>
          <w:szCs w:val="24"/>
        </w:rPr>
        <w:t xml:space="preserve"> ogrodzenia</w:t>
      </w:r>
      <w:r w:rsidRPr="003138EA">
        <w:rPr>
          <w:rFonts w:ascii="CIDFont+F1" w:hAnsi="CIDFont+F1" w:cs="CIDFont+F1"/>
          <w:sz w:val="24"/>
          <w:szCs w:val="24"/>
        </w:rPr>
        <w:t>,</w:t>
      </w:r>
    </w:p>
    <w:p w:rsidR="005D3FF3" w:rsidRPr="00E6426D" w:rsidRDefault="005D3FF3" w:rsidP="00836B28">
      <w:pPr>
        <w:pStyle w:val="Akapitzlist"/>
        <w:numPr>
          <w:ilvl w:val="0"/>
          <w:numId w:val="46"/>
        </w:numPr>
        <w:autoSpaceDE w:val="0"/>
        <w:autoSpaceDN w:val="0"/>
        <w:adjustRightInd w:val="0"/>
        <w:spacing w:after="0" w:line="240" w:lineRule="auto"/>
        <w:jc w:val="both"/>
        <w:rPr>
          <w:rFonts w:ascii="CIDFont+F1" w:hAnsi="CIDFont+F1" w:cs="CIDFont+F1"/>
          <w:sz w:val="24"/>
          <w:szCs w:val="24"/>
        </w:rPr>
      </w:pPr>
      <w:r w:rsidRPr="003138EA">
        <w:rPr>
          <w:rFonts w:ascii="CIDFont+F1" w:hAnsi="CIDFont+F1" w:cs="CIDFont+F1"/>
          <w:sz w:val="24"/>
          <w:szCs w:val="24"/>
        </w:rPr>
        <w:t>budow</w:t>
      </w:r>
      <w:r w:rsidRPr="003138EA">
        <w:rPr>
          <w:rFonts w:ascii="CIDFont+F1" w:hAnsi="CIDFont+F1" w:cs="CIDFont+F1" w:hint="eastAsia"/>
          <w:sz w:val="24"/>
          <w:szCs w:val="24"/>
        </w:rPr>
        <w:t>ę</w:t>
      </w:r>
      <w:r w:rsidRPr="003138EA">
        <w:rPr>
          <w:rFonts w:ascii="CIDFont+F1" w:hAnsi="CIDFont+F1" w:cs="CIDFont+F1"/>
          <w:sz w:val="24"/>
          <w:szCs w:val="24"/>
        </w:rPr>
        <w:t xml:space="preserve"> </w:t>
      </w:r>
      <w:r>
        <w:rPr>
          <w:rFonts w:ascii="CIDFont+F1" w:hAnsi="CIDFont+F1" w:cs="CIDFont+F1"/>
          <w:sz w:val="24"/>
          <w:szCs w:val="24"/>
        </w:rPr>
        <w:t>altany</w:t>
      </w:r>
      <w:r w:rsidRPr="00E6426D">
        <w:rPr>
          <w:rFonts w:ascii="CIDFont+F1" w:hAnsi="CIDFont+F1" w:cs="CIDFont+F1"/>
          <w:sz w:val="24"/>
          <w:szCs w:val="24"/>
        </w:rPr>
        <w:t>,</w:t>
      </w:r>
    </w:p>
    <w:p w:rsidR="005D3FF3" w:rsidRPr="00E6426D" w:rsidRDefault="005D3FF3" w:rsidP="00836B28">
      <w:pPr>
        <w:pStyle w:val="Akapitzlist"/>
        <w:numPr>
          <w:ilvl w:val="0"/>
          <w:numId w:val="46"/>
        </w:numPr>
        <w:autoSpaceDE w:val="0"/>
        <w:autoSpaceDN w:val="0"/>
        <w:adjustRightInd w:val="0"/>
        <w:spacing w:after="0" w:line="240" w:lineRule="auto"/>
        <w:jc w:val="both"/>
        <w:rPr>
          <w:rFonts w:ascii="CIDFont+F1" w:hAnsi="CIDFont+F1" w:cs="CIDFont+F1"/>
          <w:sz w:val="24"/>
          <w:szCs w:val="24"/>
        </w:rPr>
      </w:pPr>
      <w:r w:rsidRPr="00C63627">
        <w:rPr>
          <w:rFonts w:ascii="CIDFont+F1" w:hAnsi="CIDFont+F1" w:cs="CIDFont+F1"/>
          <w:sz w:val="24"/>
          <w:szCs w:val="24"/>
        </w:rPr>
        <w:t>budow</w:t>
      </w:r>
      <w:r w:rsidRPr="00E6426D">
        <w:rPr>
          <w:rFonts w:ascii="CIDFont+F1" w:hAnsi="CIDFont+F1" w:cs="CIDFont+F1"/>
          <w:sz w:val="24"/>
          <w:szCs w:val="24"/>
        </w:rPr>
        <w:t>ę</w:t>
      </w:r>
      <w:r w:rsidRPr="00C63627">
        <w:rPr>
          <w:rFonts w:ascii="CIDFont+F1" w:hAnsi="CIDFont+F1" w:cs="CIDFont+F1"/>
          <w:sz w:val="24"/>
          <w:szCs w:val="24"/>
        </w:rPr>
        <w:t xml:space="preserve"> </w:t>
      </w:r>
      <w:r>
        <w:rPr>
          <w:rFonts w:ascii="CIDFont+F1" w:hAnsi="CIDFont+F1" w:cs="CIDFont+F1"/>
          <w:sz w:val="24"/>
          <w:szCs w:val="24"/>
        </w:rPr>
        <w:t>stojaków na rowery</w:t>
      </w:r>
      <w:r w:rsidRPr="00C63627">
        <w:rPr>
          <w:rFonts w:ascii="CIDFont+F1" w:hAnsi="CIDFont+F1" w:cs="CIDFont+F1"/>
          <w:sz w:val="24"/>
          <w:szCs w:val="24"/>
        </w:rPr>
        <w:t>,</w:t>
      </w:r>
    </w:p>
    <w:p w:rsidR="005D3FF3" w:rsidRPr="00E6426D" w:rsidRDefault="005D3FF3" w:rsidP="00836B28">
      <w:pPr>
        <w:pStyle w:val="Akapitzlist"/>
        <w:numPr>
          <w:ilvl w:val="0"/>
          <w:numId w:val="46"/>
        </w:numPr>
        <w:autoSpaceDE w:val="0"/>
        <w:autoSpaceDN w:val="0"/>
        <w:adjustRightInd w:val="0"/>
        <w:spacing w:after="0" w:line="240" w:lineRule="auto"/>
        <w:jc w:val="both"/>
        <w:rPr>
          <w:rFonts w:ascii="CIDFont+F1" w:hAnsi="CIDFont+F1" w:cs="CIDFont+F1"/>
          <w:sz w:val="24"/>
          <w:szCs w:val="24"/>
        </w:rPr>
      </w:pPr>
      <w:r w:rsidRPr="00E6426D">
        <w:rPr>
          <w:rFonts w:ascii="CIDFont+F1" w:hAnsi="CIDFont+F1" w:cs="CIDFont+F1"/>
          <w:sz w:val="24"/>
          <w:szCs w:val="24"/>
        </w:rPr>
        <w:t>budow</w:t>
      </w:r>
      <w:r w:rsidRPr="00E6426D">
        <w:rPr>
          <w:rFonts w:ascii="CIDFont+F1" w:hAnsi="CIDFont+F1" w:cs="CIDFont+F1" w:hint="eastAsia"/>
          <w:sz w:val="24"/>
          <w:szCs w:val="24"/>
        </w:rPr>
        <w:t>ę</w:t>
      </w:r>
      <w:r>
        <w:rPr>
          <w:rFonts w:ascii="CIDFont+F1" w:hAnsi="CIDFont+F1" w:cs="CIDFont+F1"/>
          <w:sz w:val="24"/>
          <w:szCs w:val="24"/>
        </w:rPr>
        <w:t xml:space="preserve"> tablic informacyjnych</w:t>
      </w:r>
      <w:r w:rsidRPr="00E6426D">
        <w:rPr>
          <w:rFonts w:ascii="CIDFont+F1" w:hAnsi="CIDFont+F1" w:cs="CIDFont+F1"/>
          <w:sz w:val="24"/>
          <w:szCs w:val="24"/>
        </w:rPr>
        <w:t>,</w:t>
      </w:r>
    </w:p>
    <w:p w:rsidR="005D3FF3" w:rsidRDefault="005D3FF3" w:rsidP="00836B28">
      <w:pPr>
        <w:pStyle w:val="Akapitzlist"/>
        <w:numPr>
          <w:ilvl w:val="0"/>
          <w:numId w:val="46"/>
        </w:numPr>
        <w:autoSpaceDE w:val="0"/>
        <w:autoSpaceDN w:val="0"/>
        <w:adjustRightInd w:val="0"/>
        <w:spacing w:after="0" w:line="240" w:lineRule="auto"/>
        <w:jc w:val="both"/>
        <w:rPr>
          <w:rFonts w:ascii="CIDFont+F1" w:hAnsi="CIDFont+F1" w:cs="CIDFont+F1"/>
          <w:sz w:val="24"/>
          <w:szCs w:val="24"/>
        </w:rPr>
      </w:pPr>
      <w:r w:rsidRPr="00E6426D">
        <w:rPr>
          <w:rFonts w:ascii="CIDFont+F1" w:hAnsi="CIDFont+F1" w:cs="CIDFont+F1"/>
          <w:sz w:val="24"/>
          <w:szCs w:val="24"/>
        </w:rPr>
        <w:t>zagospodarowanie terenu zieleni</w:t>
      </w:r>
      <w:r w:rsidRPr="00E6426D">
        <w:rPr>
          <w:rFonts w:ascii="CIDFont+F1" w:hAnsi="CIDFont+F1" w:cs="CIDFont+F1" w:hint="eastAsia"/>
          <w:sz w:val="24"/>
          <w:szCs w:val="24"/>
        </w:rPr>
        <w:t>ą</w:t>
      </w:r>
      <w:r w:rsidRPr="00E6426D">
        <w:rPr>
          <w:rFonts w:ascii="CIDFont+F1" w:hAnsi="CIDFont+F1" w:cs="CIDFont+F1"/>
          <w:sz w:val="24"/>
          <w:szCs w:val="24"/>
        </w:rPr>
        <w:t xml:space="preserve"> (nasadzenia drzew i krzewów, wykonanie trawników)</w:t>
      </w:r>
      <w:r>
        <w:rPr>
          <w:rFonts w:ascii="CIDFont+F1" w:hAnsi="CIDFont+F1" w:cs="CIDFont+F1"/>
          <w:sz w:val="24"/>
          <w:szCs w:val="24"/>
        </w:rPr>
        <w:t>,</w:t>
      </w:r>
    </w:p>
    <w:p w:rsidR="008E0962" w:rsidRPr="005D3FF3" w:rsidRDefault="008E0962" w:rsidP="005D3FF3">
      <w:pPr>
        <w:pStyle w:val="Akapitzlist"/>
        <w:numPr>
          <w:ilvl w:val="0"/>
          <w:numId w:val="32"/>
        </w:numPr>
        <w:autoSpaceDE w:val="0"/>
        <w:autoSpaceDN w:val="0"/>
        <w:adjustRightInd w:val="0"/>
        <w:spacing w:after="0" w:line="240" w:lineRule="auto"/>
        <w:jc w:val="both"/>
        <w:rPr>
          <w:rFonts w:ascii="CIDFont+F1" w:hAnsi="CIDFont+F1" w:cs="CIDFont+F1"/>
          <w:sz w:val="24"/>
          <w:szCs w:val="24"/>
        </w:rPr>
      </w:pPr>
      <w:r w:rsidRPr="005D3FF3">
        <w:rPr>
          <w:rFonts w:cstheme="minorHAnsi"/>
          <w:sz w:val="24"/>
          <w:szCs w:val="24"/>
        </w:rPr>
        <w:t xml:space="preserve">Przedmiot </w:t>
      </w:r>
      <w:r w:rsidRPr="005D3FF3">
        <w:rPr>
          <w:rFonts w:cstheme="minorHAnsi"/>
          <w:b/>
          <w:bCs/>
          <w:sz w:val="24"/>
          <w:szCs w:val="24"/>
        </w:rPr>
        <w:t>części nr 3 zamówienia</w:t>
      </w:r>
      <w:r w:rsidR="005D3FF3" w:rsidRPr="005D3FF3">
        <w:rPr>
          <w:rFonts w:cstheme="minorHAnsi"/>
          <w:b/>
          <w:bCs/>
          <w:sz w:val="24"/>
          <w:szCs w:val="24"/>
        </w:rPr>
        <w:t xml:space="preserve"> </w:t>
      </w:r>
      <w:r w:rsidRPr="005D3FF3">
        <w:rPr>
          <w:rFonts w:ascii="Calibri" w:hAnsi="Calibri" w:cs="Calibri"/>
          <w:sz w:val="24"/>
          <w:szCs w:val="24"/>
        </w:rPr>
        <w:t>pn. „</w:t>
      </w:r>
      <w:r w:rsidR="005D3FF3" w:rsidRPr="005D3FF3">
        <w:rPr>
          <w:rFonts w:cstheme="minorHAnsi"/>
          <w:sz w:val="24"/>
          <w:szCs w:val="24"/>
        </w:rPr>
        <w:t>Budowa altany oraz zagospodarowanie terenu przyległego w miejscowości Przechodzisko</w:t>
      </w:r>
      <w:r w:rsidRPr="005D3FF3">
        <w:rPr>
          <w:rFonts w:ascii="Calibri" w:hAnsi="Calibri" w:cs="Calibri"/>
          <w:sz w:val="24"/>
          <w:szCs w:val="24"/>
        </w:rPr>
        <w:t>”</w:t>
      </w:r>
      <w:r w:rsidR="005D3FF3" w:rsidRPr="005D3FF3">
        <w:rPr>
          <w:rFonts w:cstheme="minorHAnsi"/>
          <w:sz w:val="24"/>
          <w:szCs w:val="24"/>
        </w:rPr>
        <w:t xml:space="preserve"> obejmuje w szczególności:</w:t>
      </w:r>
    </w:p>
    <w:p w:rsidR="005D3FF3" w:rsidRPr="005D3FF3" w:rsidRDefault="005D3FF3" w:rsidP="00836B28">
      <w:pPr>
        <w:pStyle w:val="Akapitzlist"/>
        <w:numPr>
          <w:ilvl w:val="0"/>
          <w:numId w:val="47"/>
        </w:numPr>
        <w:autoSpaceDE w:val="0"/>
        <w:autoSpaceDN w:val="0"/>
        <w:adjustRightInd w:val="0"/>
        <w:spacing w:after="0" w:line="240" w:lineRule="auto"/>
        <w:jc w:val="both"/>
        <w:rPr>
          <w:rFonts w:ascii="CIDFont+F1" w:hAnsi="CIDFont+F1" w:cs="CIDFont+F1"/>
          <w:sz w:val="24"/>
          <w:szCs w:val="24"/>
        </w:rPr>
      </w:pPr>
      <w:r w:rsidRPr="005D3FF3">
        <w:rPr>
          <w:rFonts w:ascii="CIDFont+F1" w:hAnsi="CIDFont+F1" w:cs="CIDFont+F1"/>
          <w:sz w:val="24"/>
          <w:szCs w:val="24"/>
        </w:rPr>
        <w:t>budow</w:t>
      </w:r>
      <w:r w:rsidRPr="005D3FF3">
        <w:rPr>
          <w:rFonts w:ascii="CIDFont+F1" w:hAnsi="CIDFont+F1" w:cs="CIDFont+F1" w:hint="eastAsia"/>
          <w:sz w:val="24"/>
          <w:szCs w:val="24"/>
        </w:rPr>
        <w:t>ę</w:t>
      </w:r>
      <w:r w:rsidRPr="005D3FF3">
        <w:rPr>
          <w:rFonts w:ascii="CIDFont+F1" w:hAnsi="CIDFont+F1" w:cs="CIDFont+F1"/>
          <w:sz w:val="24"/>
          <w:szCs w:val="24"/>
        </w:rPr>
        <w:t xml:space="preserve"> miejsca na ognisko,</w:t>
      </w:r>
    </w:p>
    <w:p w:rsidR="005D3FF3" w:rsidRPr="003138EA" w:rsidRDefault="005D3FF3" w:rsidP="00836B28">
      <w:pPr>
        <w:pStyle w:val="Akapitzlist"/>
        <w:numPr>
          <w:ilvl w:val="0"/>
          <w:numId w:val="47"/>
        </w:numPr>
        <w:autoSpaceDE w:val="0"/>
        <w:autoSpaceDN w:val="0"/>
        <w:adjustRightInd w:val="0"/>
        <w:spacing w:after="0" w:line="240" w:lineRule="auto"/>
        <w:jc w:val="both"/>
        <w:rPr>
          <w:rFonts w:ascii="CIDFont+F1" w:hAnsi="CIDFont+F1" w:cs="CIDFont+F1"/>
          <w:sz w:val="24"/>
          <w:szCs w:val="24"/>
        </w:rPr>
      </w:pPr>
      <w:r w:rsidRPr="003138EA">
        <w:rPr>
          <w:rFonts w:ascii="CIDFont+F1" w:hAnsi="CIDFont+F1" w:cs="CIDFont+F1"/>
          <w:sz w:val="24"/>
          <w:szCs w:val="24"/>
        </w:rPr>
        <w:t>budow</w:t>
      </w:r>
      <w:r w:rsidRPr="003138EA">
        <w:rPr>
          <w:rFonts w:ascii="CIDFont+F1" w:hAnsi="CIDFont+F1" w:cs="CIDFont+F1" w:hint="eastAsia"/>
          <w:sz w:val="24"/>
          <w:szCs w:val="24"/>
        </w:rPr>
        <w:t>ę</w:t>
      </w:r>
      <w:r>
        <w:rPr>
          <w:rFonts w:ascii="CIDFont+F1" w:hAnsi="CIDFont+F1" w:cs="CIDFont+F1"/>
          <w:sz w:val="24"/>
          <w:szCs w:val="24"/>
        </w:rPr>
        <w:t xml:space="preserve"> ogrodzenia</w:t>
      </w:r>
      <w:r w:rsidRPr="003138EA">
        <w:rPr>
          <w:rFonts w:ascii="CIDFont+F1" w:hAnsi="CIDFont+F1" w:cs="CIDFont+F1"/>
          <w:sz w:val="24"/>
          <w:szCs w:val="24"/>
        </w:rPr>
        <w:t>,</w:t>
      </w:r>
    </w:p>
    <w:p w:rsidR="005D3FF3" w:rsidRPr="00E6426D" w:rsidRDefault="005D3FF3" w:rsidP="00836B28">
      <w:pPr>
        <w:pStyle w:val="Akapitzlist"/>
        <w:numPr>
          <w:ilvl w:val="0"/>
          <w:numId w:val="47"/>
        </w:numPr>
        <w:autoSpaceDE w:val="0"/>
        <w:autoSpaceDN w:val="0"/>
        <w:adjustRightInd w:val="0"/>
        <w:spacing w:after="0" w:line="240" w:lineRule="auto"/>
        <w:jc w:val="both"/>
        <w:rPr>
          <w:rFonts w:ascii="CIDFont+F1" w:hAnsi="CIDFont+F1" w:cs="CIDFont+F1"/>
          <w:sz w:val="24"/>
          <w:szCs w:val="24"/>
        </w:rPr>
      </w:pPr>
      <w:r w:rsidRPr="003138EA">
        <w:rPr>
          <w:rFonts w:ascii="CIDFont+F1" w:hAnsi="CIDFont+F1" w:cs="CIDFont+F1"/>
          <w:sz w:val="24"/>
          <w:szCs w:val="24"/>
        </w:rPr>
        <w:t>budow</w:t>
      </w:r>
      <w:r w:rsidRPr="003138EA">
        <w:rPr>
          <w:rFonts w:ascii="CIDFont+F1" w:hAnsi="CIDFont+F1" w:cs="CIDFont+F1" w:hint="eastAsia"/>
          <w:sz w:val="24"/>
          <w:szCs w:val="24"/>
        </w:rPr>
        <w:t>ę</w:t>
      </w:r>
      <w:r w:rsidRPr="003138EA">
        <w:rPr>
          <w:rFonts w:ascii="CIDFont+F1" w:hAnsi="CIDFont+F1" w:cs="CIDFont+F1"/>
          <w:sz w:val="24"/>
          <w:szCs w:val="24"/>
        </w:rPr>
        <w:t xml:space="preserve"> </w:t>
      </w:r>
      <w:r>
        <w:rPr>
          <w:rFonts w:ascii="CIDFont+F1" w:hAnsi="CIDFont+F1" w:cs="CIDFont+F1"/>
          <w:sz w:val="24"/>
          <w:szCs w:val="24"/>
        </w:rPr>
        <w:t>altany</w:t>
      </w:r>
      <w:r w:rsidRPr="00E6426D">
        <w:rPr>
          <w:rFonts w:ascii="CIDFont+F1" w:hAnsi="CIDFont+F1" w:cs="CIDFont+F1"/>
          <w:sz w:val="24"/>
          <w:szCs w:val="24"/>
        </w:rPr>
        <w:t>,</w:t>
      </w:r>
    </w:p>
    <w:p w:rsidR="005D3FF3" w:rsidRPr="00E6426D" w:rsidRDefault="005D3FF3" w:rsidP="00836B28">
      <w:pPr>
        <w:pStyle w:val="Akapitzlist"/>
        <w:numPr>
          <w:ilvl w:val="0"/>
          <w:numId w:val="47"/>
        </w:numPr>
        <w:autoSpaceDE w:val="0"/>
        <w:autoSpaceDN w:val="0"/>
        <w:adjustRightInd w:val="0"/>
        <w:spacing w:after="0" w:line="240" w:lineRule="auto"/>
        <w:jc w:val="both"/>
        <w:rPr>
          <w:rFonts w:ascii="CIDFont+F1" w:hAnsi="CIDFont+F1" w:cs="CIDFont+F1"/>
          <w:sz w:val="24"/>
          <w:szCs w:val="24"/>
        </w:rPr>
      </w:pPr>
      <w:r w:rsidRPr="00C63627">
        <w:rPr>
          <w:rFonts w:ascii="CIDFont+F1" w:hAnsi="CIDFont+F1" w:cs="CIDFont+F1"/>
          <w:sz w:val="24"/>
          <w:szCs w:val="24"/>
        </w:rPr>
        <w:t>budow</w:t>
      </w:r>
      <w:r w:rsidRPr="00E6426D">
        <w:rPr>
          <w:rFonts w:ascii="CIDFont+F1" w:hAnsi="CIDFont+F1" w:cs="CIDFont+F1"/>
          <w:sz w:val="24"/>
          <w:szCs w:val="24"/>
        </w:rPr>
        <w:t>ę</w:t>
      </w:r>
      <w:r w:rsidRPr="00C63627">
        <w:rPr>
          <w:rFonts w:ascii="CIDFont+F1" w:hAnsi="CIDFont+F1" w:cs="CIDFont+F1"/>
          <w:sz w:val="24"/>
          <w:szCs w:val="24"/>
        </w:rPr>
        <w:t xml:space="preserve"> </w:t>
      </w:r>
      <w:r>
        <w:rPr>
          <w:rFonts w:ascii="CIDFont+F1" w:hAnsi="CIDFont+F1" w:cs="CIDFont+F1"/>
          <w:sz w:val="24"/>
          <w:szCs w:val="24"/>
        </w:rPr>
        <w:t>stojaków na rowery</w:t>
      </w:r>
      <w:r w:rsidRPr="00C63627">
        <w:rPr>
          <w:rFonts w:ascii="CIDFont+F1" w:hAnsi="CIDFont+F1" w:cs="CIDFont+F1"/>
          <w:sz w:val="24"/>
          <w:szCs w:val="24"/>
        </w:rPr>
        <w:t>,</w:t>
      </w:r>
    </w:p>
    <w:p w:rsidR="005D3FF3" w:rsidRPr="00E6426D" w:rsidRDefault="005D3FF3" w:rsidP="00836B28">
      <w:pPr>
        <w:pStyle w:val="Akapitzlist"/>
        <w:numPr>
          <w:ilvl w:val="0"/>
          <w:numId w:val="47"/>
        </w:numPr>
        <w:autoSpaceDE w:val="0"/>
        <w:autoSpaceDN w:val="0"/>
        <w:adjustRightInd w:val="0"/>
        <w:spacing w:after="0" w:line="240" w:lineRule="auto"/>
        <w:jc w:val="both"/>
        <w:rPr>
          <w:rFonts w:ascii="CIDFont+F1" w:hAnsi="CIDFont+F1" w:cs="CIDFont+F1"/>
          <w:sz w:val="24"/>
          <w:szCs w:val="24"/>
        </w:rPr>
      </w:pPr>
      <w:r w:rsidRPr="00E6426D">
        <w:rPr>
          <w:rFonts w:ascii="CIDFont+F1" w:hAnsi="CIDFont+F1" w:cs="CIDFont+F1"/>
          <w:sz w:val="24"/>
          <w:szCs w:val="24"/>
        </w:rPr>
        <w:t>budow</w:t>
      </w:r>
      <w:r w:rsidRPr="00E6426D">
        <w:rPr>
          <w:rFonts w:ascii="CIDFont+F1" w:hAnsi="CIDFont+F1" w:cs="CIDFont+F1" w:hint="eastAsia"/>
          <w:sz w:val="24"/>
          <w:szCs w:val="24"/>
        </w:rPr>
        <w:t>ę</w:t>
      </w:r>
      <w:r>
        <w:rPr>
          <w:rFonts w:ascii="CIDFont+F1" w:hAnsi="CIDFont+F1" w:cs="CIDFont+F1"/>
          <w:sz w:val="24"/>
          <w:szCs w:val="24"/>
        </w:rPr>
        <w:t xml:space="preserve"> tablic informacyjnych</w:t>
      </w:r>
      <w:r w:rsidRPr="00E6426D">
        <w:rPr>
          <w:rFonts w:ascii="CIDFont+F1" w:hAnsi="CIDFont+F1" w:cs="CIDFont+F1"/>
          <w:sz w:val="24"/>
          <w:szCs w:val="24"/>
        </w:rPr>
        <w:t>,</w:t>
      </w:r>
    </w:p>
    <w:p w:rsidR="005D3FF3" w:rsidRDefault="005D3FF3" w:rsidP="00836B28">
      <w:pPr>
        <w:pStyle w:val="Akapitzlist"/>
        <w:numPr>
          <w:ilvl w:val="0"/>
          <w:numId w:val="47"/>
        </w:numPr>
        <w:autoSpaceDE w:val="0"/>
        <w:autoSpaceDN w:val="0"/>
        <w:adjustRightInd w:val="0"/>
        <w:spacing w:after="0" w:line="240" w:lineRule="auto"/>
        <w:jc w:val="both"/>
        <w:rPr>
          <w:rFonts w:ascii="CIDFont+F1" w:hAnsi="CIDFont+F1" w:cs="CIDFont+F1"/>
          <w:sz w:val="24"/>
          <w:szCs w:val="24"/>
        </w:rPr>
      </w:pPr>
      <w:r w:rsidRPr="00E6426D">
        <w:rPr>
          <w:rFonts w:ascii="CIDFont+F1" w:hAnsi="CIDFont+F1" w:cs="CIDFont+F1"/>
          <w:sz w:val="24"/>
          <w:szCs w:val="24"/>
        </w:rPr>
        <w:t>zagospodarowanie terenu zieleni</w:t>
      </w:r>
      <w:r w:rsidRPr="00E6426D">
        <w:rPr>
          <w:rFonts w:ascii="CIDFont+F1" w:hAnsi="CIDFont+F1" w:cs="CIDFont+F1" w:hint="eastAsia"/>
          <w:sz w:val="24"/>
          <w:szCs w:val="24"/>
        </w:rPr>
        <w:t>ą</w:t>
      </w:r>
      <w:r w:rsidRPr="00E6426D">
        <w:rPr>
          <w:rFonts w:ascii="CIDFont+F1" w:hAnsi="CIDFont+F1" w:cs="CIDFont+F1"/>
          <w:sz w:val="24"/>
          <w:szCs w:val="24"/>
        </w:rPr>
        <w:t xml:space="preserve"> (nasadzenia drzew i krzewów, wykonanie trawników)</w:t>
      </w:r>
      <w:r>
        <w:rPr>
          <w:rFonts w:ascii="CIDFont+F1" w:hAnsi="CIDFont+F1" w:cs="CIDFont+F1"/>
          <w:sz w:val="24"/>
          <w:szCs w:val="24"/>
        </w:rPr>
        <w:t>,</w:t>
      </w:r>
    </w:p>
    <w:p w:rsidR="005D3FF3" w:rsidRDefault="005D3FF3" w:rsidP="00836B28">
      <w:pPr>
        <w:pStyle w:val="Akapitzlist"/>
        <w:numPr>
          <w:ilvl w:val="0"/>
          <w:numId w:val="47"/>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rozbiórka starego budynku remizy OSP</w:t>
      </w:r>
    </w:p>
    <w:p w:rsidR="009C6F72" w:rsidRPr="005D3FF3" w:rsidRDefault="009C6F72" w:rsidP="005D3FF3">
      <w:pPr>
        <w:pStyle w:val="Akapitzlist"/>
        <w:numPr>
          <w:ilvl w:val="0"/>
          <w:numId w:val="32"/>
        </w:numPr>
        <w:spacing w:after="0" w:line="22" w:lineRule="atLeast"/>
        <w:rPr>
          <w:rFonts w:cstheme="minorHAnsi"/>
          <w:sz w:val="24"/>
          <w:szCs w:val="24"/>
        </w:rPr>
      </w:pPr>
      <w:r w:rsidRPr="005D3FF3">
        <w:rPr>
          <w:rFonts w:cstheme="minorHAnsi"/>
          <w:sz w:val="24"/>
          <w:szCs w:val="24"/>
        </w:rPr>
        <w:t>Zamówienie należy wykonać zgodnie z dokumentacją projektową stanowiącymi załącznik nr 12a (dotyczy części nr 1 zamówienia), 12b (dotyczy części nr 2 zamówienia), 12c (dotyczy części nr 3 zamówienia)do SWZ, zgodnie z wszystkimi aktami prawnymi właściwymi dla przedmiotu zamówienia, z przepisami techniczno-</w:t>
      </w:r>
      <w:r w:rsidRPr="005D3FF3">
        <w:rPr>
          <w:rFonts w:cstheme="minorHAnsi"/>
          <w:sz w:val="24"/>
          <w:szCs w:val="24"/>
        </w:rPr>
        <w:br/>
        <w:t>-budowlanymi, obowiązującymi normami i wytycznymi, instrukcjami producentów stosowanych urządzeń i materiałów, z uwzględnieniem zapisów umów, których projekty stanowią załączniki nr 10a (dotyczy części nr 1 zamówienia), 10b (dotyczy części nr 2 zamówienia), 10c (dotyc</w:t>
      </w:r>
      <w:r w:rsidR="005D3FF3">
        <w:rPr>
          <w:rFonts w:cstheme="minorHAnsi"/>
          <w:sz w:val="24"/>
          <w:szCs w:val="24"/>
        </w:rPr>
        <w:t>zy części nr 3 zamówienia),</w:t>
      </w:r>
      <w:r w:rsidRPr="005D3FF3">
        <w:rPr>
          <w:rFonts w:cstheme="minorHAnsi"/>
          <w:sz w:val="24"/>
          <w:szCs w:val="24"/>
        </w:rPr>
        <w:t xml:space="preserve"> do SWZ. </w:t>
      </w:r>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rFonts w:cstheme="minorHAnsi"/>
          <w:sz w:val="24"/>
          <w:szCs w:val="24"/>
        </w:rPr>
        <w:t>Przedmiot zamówienia należy wykonać zgodnie z obowiązującymi przepisami prawa, w szczególności ustawy z dnia 7 lipca 1994 r. Prawo budowlane (tekst jedn. Dz. U. z 202</w:t>
      </w:r>
      <w:r>
        <w:rPr>
          <w:rFonts w:cstheme="minorHAnsi"/>
          <w:sz w:val="24"/>
          <w:szCs w:val="24"/>
        </w:rPr>
        <w:t>5</w:t>
      </w:r>
      <w:r w:rsidRPr="00301A0C">
        <w:rPr>
          <w:rFonts w:cstheme="minorHAnsi"/>
          <w:sz w:val="24"/>
          <w:szCs w:val="24"/>
        </w:rPr>
        <w:t xml:space="preserve"> r. poz. </w:t>
      </w:r>
      <w:r>
        <w:rPr>
          <w:rFonts w:cstheme="minorHAnsi"/>
          <w:sz w:val="24"/>
          <w:szCs w:val="24"/>
        </w:rPr>
        <w:t>418</w:t>
      </w:r>
      <w:r w:rsidRPr="00301A0C">
        <w:rPr>
          <w:rFonts w:cstheme="minorHAnsi"/>
          <w:sz w:val="24"/>
          <w:szCs w:val="24"/>
        </w:rPr>
        <w:t xml:space="preserve">) wraz z przepisami wykonawczymi, normami i instrukcjami </w:t>
      </w:r>
      <w:r w:rsidRPr="00301A0C">
        <w:rPr>
          <w:rFonts w:cstheme="minorHAnsi"/>
          <w:sz w:val="24"/>
          <w:szCs w:val="24"/>
        </w:rPr>
        <w:lastRenderedPageBreak/>
        <w:t>producentów stosowanych urządzeń i materiałów, zasadami wiedzy technicznej i sztuki budowlanej.</w:t>
      </w:r>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sz w:val="24"/>
          <w:szCs w:val="24"/>
        </w:rPr>
        <w:t>Materiały</w:t>
      </w:r>
      <w:r w:rsidRPr="00301A0C">
        <w:rPr>
          <w:rFonts w:cstheme="minorHAnsi"/>
          <w:sz w:val="24"/>
          <w:szCs w:val="24"/>
        </w:rPr>
        <w:t xml:space="preserve"> dostarczone i użyte przez Wykonawcę powinny odpowiadać, co do jakości, wymogom wyrobów dopuszczonych do obrotu i stosowania w budownictwie, określonym w art. 10 ustawy z dnia 7 lipca 1994 r. Prawo budowlane (tekst jedn. Dz. U. z 202</w:t>
      </w:r>
      <w:r>
        <w:rPr>
          <w:rFonts w:cstheme="minorHAnsi"/>
          <w:sz w:val="24"/>
          <w:szCs w:val="24"/>
        </w:rPr>
        <w:t>5</w:t>
      </w:r>
      <w:r w:rsidRPr="00301A0C">
        <w:rPr>
          <w:rFonts w:cstheme="minorHAnsi"/>
          <w:sz w:val="24"/>
          <w:szCs w:val="24"/>
        </w:rPr>
        <w:t xml:space="preserve"> r. poz. </w:t>
      </w:r>
      <w:r>
        <w:rPr>
          <w:rFonts w:cstheme="minorHAnsi"/>
          <w:sz w:val="24"/>
          <w:szCs w:val="24"/>
        </w:rPr>
        <w:t>418</w:t>
      </w:r>
      <w:r w:rsidRPr="00301A0C">
        <w:rPr>
          <w:rFonts w:cstheme="minorHAnsi"/>
          <w:sz w:val="24"/>
          <w:szCs w:val="24"/>
        </w:rPr>
        <w:t xml:space="preserve">). </w:t>
      </w:r>
      <w:bookmarkStart w:id="3" w:name="_Hlk156219855"/>
      <w:r w:rsidRPr="00301A0C">
        <w:rPr>
          <w:rFonts w:cstheme="minorHAnsi"/>
          <w:sz w:val="24"/>
          <w:szCs w:val="24"/>
        </w:rPr>
        <w:t>Materiały muszą spełniać parametry określone w specyfikacji technicznej wykonania i odbioru robót.</w:t>
      </w:r>
      <w:bookmarkEnd w:id="3"/>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sz w:val="24"/>
          <w:szCs w:val="24"/>
        </w:rPr>
        <w:t>Wykonanie</w:t>
      </w:r>
      <w:r w:rsidRPr="00301A0C">
        <w:rPr>
          <w:rFonts w:cstheme="minorHAnsi"/>
          <w:sz w:val="24"/>
          <w:szCs w:val="24"/>
        </w:rPr>
        <w:t xml:space="preserve"> przedmiotu zamówienia i oddanie do użytku musi być również zgodne z wszystkimi aktami prawnymi właściwymi dla przedmiotu zamówienia, z przepisami techniczno-budowlanymi, obowiązującymi normami i wytycznymi.</w:t>
      </w:r>
    </w:p>
    <w:p w:rsidR="009C6F72" w:rsidRPr="00A757AD" w:rsidRDefault="009C6F72" w:rsidP="005D3FF3">
      <w:pPr>
        <w:pStyle w:val="Akapitzlist"/>
        <w:numPr>
          <w:ilvl w:val="0"/>
          <w:numId w:val="32"/>
        </w:numPr>
        <w:autoSpaceDE w:val="0"/>
        <w:autoSpaceDN w:val="0"/>
        <w:adjustRightInd w:val="0"/>
        <w:spacing w:after="0" w:line="240" w:lineRule="auto"/>
        <w:ind w:left="709" w:hanging="425"/>
        <w:jc w:val="both"/>
        <w:rPr>
          <w:rFonts w:cstheme="minorHAnsi"/>
          <w:sz w:val="24"/>
          <w:szCs w:val="24"/>
        </w:rPr>
      </w:pPr>
      <w:r w:rsidRPr="00A757AD">
        <w:rPr>
          <w:rFonts w:cstheme="minorHAnsi"/>
          <w:sz w:val="24"/>
          <w:szCs w:val="24"/>
        </w:rPr>
        <w:t>Kody</w:t>
      </w:r>
      <w:r w:rsidRPr="00A757AD">
        <w:rPr>
          <w:rFonts w:cstheme="minorHAnsi"/>
          <w:sz w:val="24"/>
          <w:szCs w:val="24"/>
          <w:lang w:eastAsia="pl-PL"/>
        </w:rPr>
        <w:t xml:space="preserve"> CPV:</w:t>
      </w:r>
    </w:p>
    <w:p w:rsidR="00A01545" w:rsidRPr="00A757AD" w:rsidRDefault="00A01545" w:rsidP="00836B28">
      <w:pPr>
        <w:pStyle w:val="Akapitzlist"/>
        <w:numPr>
          <w:ilvl w:val="0"/>
          <w:numId w:val="40"/>
        </w:numPr>
        <w:spacing w:after="0" w:line="22" w:lineRule="atLeast"/>
        <w:ind w:left="1418" w:hanging="284"/>
        <w:rPr>
          <w:rFonts w:cstheme="minorHAnsi"/>
          <w:sz w:val="24"/>
          <w:szCs w:val="24"/>
          <w:lang w:eastAsia="ar-SA"/>
        </w:rPr>
      </w:pPr>
      <w:r w:rsidRPr="00A757AD">
        <w:rPr>
          <w:rFonts w:cstheme="minorHAnsi"/>
          <w:sz w:val="24"/>
          <w:szCs w:val="24"/>
          <w:lang w:eastAsia="ar-SA"/>
        </w:rPr>
        <w:t xml:space="preserve">45111200-0 – roboty w zakresie przygotowania terenu pod budowę i roboty ziemne, </w:t>
      </w:r>
    </w:p>
    <w:p w:rsidR="00A01545" w:rsidRPr="00A757AD" w:rsidRDefault="00A01545" w:rsidP="00836B28">
      <w:pPr>
        <w:pStyle w:val="Akapitzlist"/>
        <w:numPr>
          <w:ilvl w:val="0"/>
          <w:numId w:val="40"/>
        </w:numPr>
        <w:spacing w:after="0" w:line="22" w:lineRule="atLeast"/>
        <w:ind w:left="1418" w:hanging="284"/>
        <w:rPr>
          <w:rFonts w:cstheme="minorHAnsi"/>
          <w:sz w:val="24"/>
          <w:szCs w:val="24"/>
          <w:lang w:eastAsia="ar-SA"/>
        </w:rPr>
      </w:pPr>
      <w:r w:rsidRPr="00A757AD">
        <w:rPr>
          <w:rFonts w:cstheme="minorHAnsi"/>
          <w:sz w:val="24"/>
          <w:szCs w:val="24"/>
          <w:lang w:eastAsia="ar-SA"/>
        </w:rPr>
        <w:t>45233200-1 – roboty w zakresie różnych nawierzchni,</w:t>
      </w:r>
    </w:p>
    <w:p w:rsidR="00A01545" w:rsidRPr="00A757AD" w:rsidRDefault="00A01545" w:rsidP="00836B28">
      <w:pPr>
        <w:pStyle w:val="Akapitzlist"/>
        <w:numPr>
          <w:ilvl w:val="0"/>
          <w:numId w:val="40"/>
        </w:numPr>
        <w:spacing w:after="0" w:line="22" w:lineRule="atLeast"/>
        <w:ind w:left="1418" w:hanging="284"/>
        <w:rPr>
          <w:rFonts w:cstheme="minorHAnsi"/>
          <w:sz w:val="24"/>
          <w:szCs w:val="24"/>
          <w:lang w:eastAsia="ar-SA"/>
        </w:rPr>
      </w:pPr>
      <w:r w:rsidRPr="00A757AD">
        <w:rPr>
          <w:rFonts w:cstheme="minorHAnsi"/>
          <w:sz w:val="24"/>
          <w:szCs w:val="24"/>
          <w:lang w:eastAsia="ar-SA"/>
        </w:rPr>
        <w:t>45112710-5 – roboty w zakresie kształtowania terenów zielonych,</w:t>
      </w:r>
    </w:p>
    <w:p w:rsidR="00A01545" w:rsidRPr="00A757AD" w:rsidRDefault="00A01545" w:rsidP="00836B28">
      <w:pPr>
        <w:pStyle w:val="Akapitzlist"/>
        <w:numPr>
          <w:ilvl w:val="0"/>
          <w:numId w:val="40"/>
        </w:numPr>
        <w:spacing w:after="0" w:line="22" w:lineRule="atLeast"/>
        <w:ind w:left="1418" w:hanging="284"/>
        <w:rPr>
          <w:rFonts w:cstheme="minorHAnsi"/>
          <w:sz w:val="24"/>
          <w:szCs w:val="24"/>
          <w:lang w:eastAsia="ar-SA"/>
        </w:rPr>
      </w:pPr>
      <w:r w:rsidRPr="00A757AD">
        <w:rPr>
          <w:rFonts w:cstheme="minorHAnsi"/>
          <w:sz w:val="24"/>
          <w:szCs w:val="24"/>
          <w:lang w:eastAsia="ar-SA"/>
        </w:rPr>
        <w:t>45342000-6 – wznoszenie ogrodzeń</w:t>
      </w:r>
      <w:r w:rsidR="005829D2">
        <w:rPr>
          <w:rFonts w:cstheme="minorHAnsi"/>
          <w:sz w:val="24"/>
          <w:szCs w:val="24"/>
          <w:lang w:eastAsia="ar-SA"/>
        </w:rPr>
        <w:t>,</w:t>
      </w:r>
    </w:p>
    <w:p w:rsidR="009C6F72" w:rsidRPr="00A757AD" w:rsidRDefault="00A01545" w:rsidP="00836B28">
      <w:pPr>
        <w:pStyle w:val="Akapitzlist"/>
        <w:numPr>
          <w:ilvl w:val="0"/>
          <w:numId w:val="40"/>
        </w:numPr>
        <w:spacing w:after="0" w:line="22" w:lineRule="atLeast"/>
        <w:ind w:left="1418" w:hanging="284"/>
        <w:rPr>
          <w:rFonts w:cstheme="minorHAnsi"/>
          <w:sz w:val="24"/>
          <w:szCs w:val="24"/>
          <w:lang w:eastAsia="ar-SA"/>
        </w:rPr>
      </w:pPr>
      <w:r w:rsidRPr="00A757AD">
        <w:rPr>
          <w:rFonts w:cstheme="minorHAnsi"/>
          <w:sz w:val="24"/>
          <w:szCs w:val="24"/>
          <w:lang w:eastAsia="ar-SA"/>
        </w:rPr>
        <w:t>45212200-8 – roboty budowlane w zakresie budowy obiektów sportowych</w:t>
      </w:r>
      <w:r w:rsidR="009A4B3C">
        <w:rPr>
          <w:rFonts w:cstheme="minorHAnsi"/>
          <w:sz w:val="24"/>
          <w:szCs w:val="24"/>
          <w:lang w:eastAsia="ar-SA"/>
        </w:rPr>
        <w:t>,</w:t>
      </w:r>
    </w:p>
    <w:p w:rsidR="009C6F72" w:rsidRPr="00513C08" w:rsidRDefault="009C6F72" w:rsidP="005D3FF3">
      <w:pPr>
        <w:pStyle w:val="Akapitzlist"/>
        <w:numPr>
          <w:ilvl w:val="0"/>
          <w:numId w:val="32"/>
        </w:numPr>
        <w:spacing w:after="0" w:line="22" w:lineRule="atLeast"/>
        <w:ind w:hanging="436"/>
        <w:rPr>
          <w:rFonts w:eastAsia="Times New Roman" w:cstheme="minorHAnsi"/>
          <w:b/>
          <w:bCs/>
          <w:sz w:val="24"/>
          <w:szCs w:val="24"/>
          <w:lang w:eastAsia="pl-PL"/>
        </w:rPr>
      </w:pPr>
      <w:r w:rsidRPr="00513C08">
        <w:rPr>
          <w:sz w:val="24"/>
          <w:szCs w:val="24"/>
        </w:rPr>
        <w:t>Wymagania</w:t>
      </w:r>
      <w:r w:rsidRPr="00513C08">
        <w:rPr>
          <w:rFonts w:eastAsia="Times New Roman" w:cstheme="minorHAnsi"/>
          <w:sz w:val="24"/>
          <w:szCs w:val="24"/>
          <w:lang w:eastAsia="pl-PL"/>
        </w:rPr>
        <w:t xml:space="preserve"> w zakresie zatrudnienia osób, o których mowa w art. 95 ustawy Pzp:</w:t>
      </w:r>
    </w:p>
    <w:p w:rsidR="009C6F72" w:rsidRPr="00513C08" w:rsidRDefault="009C6F72" w:rsidP="009C6F72">
      <w:pPr>
        <w:pStyle w:val="Akapitzlist"/>
        <w:numPr>
          <w:ilvl w:val="0"/>
          <w:numId w:val="26"/>
        </w:numPr>
        <w:spacing w:after="0" w:line="22" w:lineRule="atLeast"/>
        <w:ind w:left="1134" w:hanging="425"/>
        <w:rPr>
          <w:rFonts w:cstheme="minorHAnsi"/>
          <w:sz w:val="24"/>
          <w:szCs w:val="24"/>
          <w:lang w:eastAsia="ar-SA"/>
        </w:rPr>
      </w:pPr>
      <w:r w:rsidRPr="00513C08">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2025 poz. 277 ze zm.) obejmują następujące rodzaje czynności: czynności bezpośrednio związane z wykonywaniem robót, czyli czynności tzw. pracowników fizycznych (wymóg nie dotyczy m.in.: osób kierujących budową, wykonujących obsługę geodezyjną, czy dostawców materiałów budowlanych oraz sytuacji, w której wykonawca, podwykonawca lub dalszy podwykonawca osobiście wykonuje powyższe czynności np. osoba fizyczna prowadząca działalność gospodarczą, wspólnicy spółki cywilnej).</w:t>
      </w:r>
    </w:p>
    <w:p w:rsidR="009C6F72" w:rsidRPr="00513C08" w:rsidRDefault="009C6F72" w:rsidP="009C6F72">
      <w:pPr>
        <w:pStyle w:val="Akapitzlist"/>
        <w:numPr>
          <w:ilvl w:val="0"/>
          <w:numId w:val="26"/>
        </w:numPr>
        <w:spacing w:after="0" w:line="22" w:lineRule="atLeast"/>
        <w:ind w:left="1134" w:hanging="425"/>
        <w:rPr>
          <w:rFonts w:cstheme="minorHAnsi"/>
          <w:sz w:val="24"/>
          <w:szCs w:val="24"/>
          <w:lang w:eastAsia="ar-SA"/>
        </w:rPr>
      </w:pPr>
      <w:r w:rsidRPr="00513C08">
        <w:rPr>
          <w:rFonts w:cstheme="minorHAnsi"/>
          <w:sz w:val="24"/>
          <w:szCs w:val="24"/>
          <w:lang w:eastAsia="ar-SA"/>
        </w:rPr>
        <w:t>Szczegółowe wymagania dotyczące realizacji oraz egzekwowania wymogu zatrudnienia na podstawie stosunku pracy zostały określone w projek</w:t>
      </w:r>
      <w:r w:rsidR="000764F1">
        <w:rPr>
          <w:rFonts w:cstheme="minorHAnsi"/>
          <w:sz w:val="24"/>
          <w:szCs w:val="24"/>
          <w:lang w:eastAsia="ar-SA"/>
        </w:rPr>
        <w:t>tach</w:t>
      </w:r>
      <w:r w:rsidRPr="00513C08">
        <w:rPr>
          <w:rFonts w:cstheme="minorHAnsi"/>
          <w:sz w:val="24"/>
          <w:szCs w:val="24"/>
          <w:lang w:eastAsia="ar-SA"/>
        </w:rPr>
        <w:t xml:space="preserve"> um</w:t>
      </w:r>
      <w:r w:rsidR="000764F1">
        <w:rPr>
          <w:rFonts w:cstheme="minorHAnsi"/>
          <w:sz w:val="24"/>
          <w:szCs w:val="24"/>
          <w:lang w:eastAsia="ar-SA"/>
        </w:rPr>
        <w:t>ów</w:t>
      </w:r>
      <w:r w:rsidRPr="00513C08">
        <w:rPr>
          <w:rFonts w:cstheme="minorHAnsi"/>
          <w:sz w:val="24"/>
          <w:szCs w:val="24"/>
          <w:lang w:eastAsia="ar-SA"/>
        </w:rPr>
        <w:t>, stanowiący</w:t>
      </w:r>
      <w:r w:rsidR="000764F1">
        <w:rPr>
          <w:rFonts w:cstheme="minorHAnsi"/>
          <w:sz w:val="24"/>
          <w:szCs w:val="24"/>
          <w:lang w:eastAsia="ar-SA"/>
        </w:rPr>
        <w:t>ch</w:t>
      </w:r>
      <w:r w:rsidRPr="00513C08">
        <w:rPr>
          <w:rFonts w:cstheme="minorHAnsi"/>
          <w:sz w:val="24"/>
          <w:szCs w:val="24"/>
          <w:lang w:eastAsia="ar-SA"/>
        </w:rPr>
        <w:t xml:space="preserve"> załącznik</w:t>
      </w:r>
      <w:r w:rsidR="000764F1">
        <w:rPr>
          <w:rFonts w:cstheme="minorHAnsi"/>
          <w:sz w:val="24"/>
          <w:szCs w:val="24"/>
          <w:lang w:eastAsia="ar-SA"/>
        </w:rPr>
        <w:t>i</w:t>
      </w:r>
      <w:r w:rsidRPr="00513C08">
        <w:rPr>
          <w:rFonts w:cstheme="minorHAnsi"/>
          <w:sz w:val="24"/>
          <w:szCs w:val="24"/>
          <w:lang w:eastAsia="ar-SA"/>
        </w:rPr>
        <w:t xml:space="preserve"> nr 10</w:t>
      </w:r>
      <w:r w:rsidR="000764F1">
        <w:rPr>
          <w:rFonts w:cstheme="minorHAnsi"/>
          <w:sz w:val="24"/>
          <w:szCs w:val="24"/>
          <w:lang w:eastAsia="ar-SA"/>
        </w:rPr>
        <w:t>a, 10b, 10c i 10d</w:t>
      </w:r>
      <w:r w:rsidRPr="00513C08">
        <w:rPr>
          <w:rFonts w:cstheme="minorHAnsi"/>
          <w:sz w:val="24"/>
          <w:szCs w:val="24"/>
          <w:lang w:eastAsia="ar-SA"/>
        </w:rPr>
        <w:t xml:space="preserve"> do SWZ.</w:t>
      </w:r>
    </w:p>
    <w:p w:rsidR="009C6F72" w:rsidRPr="00EB09CE" w:rsidRDefault="009C6F72" w:rsidP="005D3FF3">
      <w:pPr>
        <w:pStyle w:val="Akapitzlist"/>
        <w:numPr>
          <w:ilvl w:val="0"/>
          <w:numId w:val="32"/>
        </w:numPr>
        <w:spacing w:after="0" w:line="22" w:lineRule="atLeast"/>
        <w:ind w:hanging="436"/>
        <w:rPr>
          <w:rFonts w:cstheme="minorHAnsi"/>
          <w:sz w:val="24"/>
          <w:szCs w:val="24"/>
          <w:lang w:eastAsia="ar-SA"/>
        </w:rPr>
      </w:pPr>
      <w:r w:rsidRPr="00EB09CE">
        <w:rPr>
          <w:sz w:val="24"/>
          <w:szCs w:val="24"/>
        </w:rPr>
        <w:t>Zgodnie</w:t>
      </w:r>
      <w:r w:rsidRPr="00EB09CE">
        <w:rPr>
          <w:rFonts w:cstheme="minorHAnsi"/>
          <w:sz w:val="24"/>
          <w:szCs w:val="24"/>
          <w:lang w:eastAsia="ar-SA"/>
        </w:rPr>
        <w:t xml:space="preserve"> z art. 101 ust. 4 ustawy Pzp w sytuacji, gdyby w doku</w:t>
      </w:r>
      <w:r w:rsidR="005D3FF3">
        <w:rPr>
          <w:rFonts w:cstheme="minorHAnsi"/>
          <w:sz w:val="24"/>
          <w:szCs w:val="24"/>
          <w:lang w:eastAsia="ar-SA"/>
        </w:rPr>
        <w:t>mentacji projektowej,</w:t>
      </w:r>
      <w:r w:rsidRPr="00EB09CE">
        <w:rPr>
          <w:rFonts w:cstheme="minorHAnsi"/>
          <w:sz w:val="24"/>
          <w:szCs w:val="24"/>
          <w:lang w:eastAsia="ar-SA"/>
        </w:rPr>
        <w:t xml:space="preserve">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Pzp Wykonawca, który powołuje się na rozwiązania równoważne opisywanym w tych dokumentach, jest obowiązany udowodnić, poprzez </w:t>
      </w:r>
      <w:r w:rsidRPr="00EB09CE">
        <w:rPr>
          <w:rFonts w:cstheme="minorHAnsi"/>
          <w:sz w:val="24"/>
          <w:szCs w:val="24"/>
          <w:lang w:eastAsia="ar-SA"/>
        </w:rPr>
        <w:lastRenderedPageBreak/>
        <w:t>dołączenie do oferty stosownych przedmiotowych środków dowodowych, o których mowa w art. 104–107 ustawy Pzp, że proponowane rozwiązania w równoważnym stopniu spełniają wymagania określone w opisie przedmiotu zamówienia.</w:t>
      </w:r>
    </w:p>
    <w:p w:rsidR="007A6965" w:rsidRDefault="007A6965" w:rsidP="003138EA">
      <w:pPr>
        <w:pStyle w:val="Akapitzlist"/>
        <w:autoSpaceDE w:val="0"/>
        <w:autoSpaceDN w:val="0"/>
        <w:adjustRightInd w:val="0"/>
        <w:spacing w:after="0" w:line="240" w:lineRule="auto"/>
        <w:ind w:left="1494"/>
        <w:jc w:val="both"/>
        <w:rPr>
          <w:rFonts w:ascii="CIDFont+F1" w:hAnsi="CIDFont+F1" w:cs="CIDFont+F1"/>
          <w:sz w:val="24"/>
          <w:szCs w:val="24"/>
          <w:highlight w:val="yellow"/>
        </w:rPr>
      </w:pPr>
    </w:p>
    <w:bookmarkEnd w:id="0"/>
    <w:bookmarkEnd w:id="1"/>
    <w:bookmarkEnd w:id="2"/>
    <w:p w:rsidR="00D977CD" w:rsidRPr="002969EB" w:rsidRDefault="00D977CD"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 xml:space="preserve">INFORMACJE, O KTÓRYCH MOWA W ART. 281 UST. 2 PKT  4, </w:t>
      </w:r>
      <w:r w:rsidR="00CD69DF" w:rsidRPr="002969EB">
        <w:rPr>
          <w:rFonts w:eastAsia="Times New Roman" w:cstheme="minorHAnsi"/>
          <w:b/>
          <w:bCs/>
          <w:sz w:val="24"/>
          <w:szCs w:val="24"/>
          <w:u w:val="single"/>
          <w:lang w:eastAsia="pl-PL"/>
        </w:rPr>
        <w:t>6</w:t>
      </w:r>
      <w:r w:rsidR="00F079D3" w:rsidRPr="002969EB">
        <w:rPr>
          <w:rFonts w:eastAsia="Times New Roman" w:cstheme="minorHAnsi"/>
          <w:b/>
          <w:bCs/>
          <w:sz w:val="24"/>
          <w:szCs w:val="24"/>
          <w:u w:val="single"/>
          <w:lang w:eastAsia="pl-PL"/>
        </w:rPr>
        <w:t>,</w:t>
      </w:r>
      <w:r w:rsidR="00D27301" w:rsidRPr="002969EB">
        <w:rPr>
          <w:rFonts w:eastAsia="Times New Roman" w:cstheme="minorHAnsi"/>
          <w:b/>
          <w:bCs/>
          <w:sz w:val="24"/>
          <w:szCs w:val="24"/>
          <w:u w:val="single"/>
          <w:lang w:eastAsia="pl-PL"/>
        </w:rPr>
        <w:t xml:space="preserve"> 8,</w:t>
      </w:r>
      <w:r w:rsidR="00F079D3" w:rsidRPr="002969EB">
        <w:rPr>
          <w:rFonts w:eastAsia="Times New Roman" w:cstheme="minorHAnsi"/>
          <w:b/>
          <w:bCs/>
          <w:sz w:val="24"/>
          <w:szCs w:val="24"/>
          <w:u w:val="single"/>
          <w:lang w:eastAsia="pl-PL"/>
        </w:rPr>
        <w:t xml:space="preserve"> 9, 11, 12</w:t>
      </w:r>
      <w:r w:rsidR="00C9424D" w:rsidRPr="002969EB">
        <w:rPr>
          <w:rFonts w:eastAsia="Times New Roman" w:cstheme="minorHAnsi"/>
          <w:b/>
          <w:bCs/>
          <w:sz w:val="24"/>
          <w:szCs w:val="24"/>
          <w:u w:val="single"/>
          <w:lang w:eastAsia="pl-PL"/>
        </w:rPr>
        <w:t xml:space="preserve">, 14, </w:t>
      </w:r>
      <w:r w:rsidR="006B425C" w:rsidRPr="002969EB">
        <w:rPr>
          <w:rFonts w:eastAsia="Times New Roman" w:cstheme="minorHAnsi"/>
          <w:b/>
          <w:bCs/>
          <w:sz w:val="24"/>
          <w:szCs w:val="24"/>
          <w:u w:val="single"/>
          <w:lang w:eastAsia="pl-PL"/>
        </w:rPr>
        <w:t>15, 16, 17, 18 USTAWY PZP.</w:t>
      </w:r>
    </w:p>
    <w:p w:rsidR="00DF55E9" w:rsidRPr="002969EB" w:rsidRDefault="00DF55E9" w:rsidP="00DF55E9">
      <w:pPr>
        <w:pStyle w:val="Akapitzlist"/>
        <w:numPr>
          <w:ilvl w:val="0"/>
          <w:numId w:val="4"/>
        </w:numPr>
        <w:shd w:val="clear" w:color="auto" w:fill="FFFFFF"/>
        <w:spacing w:after="0" w:line="24" w:lineRule="atLeast"/>
        <w:ind w:left="709" w:hanging="425"/>
        <w:jc w:val="both"/>
        <w:rPr>
          <w:sz w:val="24"/>
          <w:szCs w:val="24"/>
        </w:rPr>
      </w:pPr>
      <w:r w:rsidRPr="002969EB">
        <w:rPr>
          <w:rFonts w:eastAsia="Times New Roman" w:cstheme="minorHAnsi"/>
          <w:sz w:val="24"/>
          <w:szCs w:val="24"/>
          <w:lang w:eastAsia="pl-PL"/>
        </w:rPr>
        <w:t xml:space="preserve">Zamawiający dopuszcza możliwość składania ofert częściowych </w:t>
      </w:r>
      <w:r w:rsidRPr="002969EB">
        <w:rPr>
          <w:sz w:val="24"/>
          <w:szCs w:val="24"/>
        </w:rPr>
        <w:t xml:space="preserve">z podziałem na </w:t>
      </w:r>
      <w:r w:rsidR="005D3FF3">
        <w:rPr>
          <w:sz w:val="24"/>
          <w:szCs w:val="24"/>
        </w:rPr>
        <w:t>3</w:t>
      </w:r>
      <w:r w:rsidRPr="002969EB">
        <w:rPr>
          <w:sz w:val="24"/>
          <w:szCs w:val="24"/>
        </w:rPr>
        <w:t xml:space="preserve"> części, jak poniżej:</w:t>
      </w:r>
    </w:p>
    <w:p w:rsidR="002969EB" w:rsidRPr="002969EB" w:rsidRDefault="002969EB" w:rsidP="00836B28">
      <w:pPr>
        <w:pStyle w:val="Akapitzlist"/>
        <w:numPr>
          <w:ilvl w:val="0"/>
          <w:numId w:val="43"/>
        </w:numPr>
        <w:spacing w:after="0" w:line="224" w:lineRule="atLeast"/>
        <w:ind w:left="993" w:hanging="284"/>
        <w:jc w:val="both"/>
        <w:rPr>
          <w:rFonts w:ascii="Calibri" w:hAnsi="Calibri" w:cs="Calibri"/>
          <w:sz w:val="24"/>
          <w:szCs w:val="24"/>
        </w:rPr>
      </w:pPr>
      <w:r w:rsidRPr="002969EB">
        <w:rPr>
          <w:rFonts w:ascii="Calibri" w:hAnsi="Calibri" w:cs="Calibri"/>
          <w:b/>
          <w:bCs/>
          <w:sz w:val="24"/>
          <w:szCs w:val="24"/>
        </w:rPr>
        <w:t>część nr 1 zamówienia</w:t>
      </w:r>
      <w:r w:rsidRPr="002969EB">
        <w:rPr>
          <w:rFonts w:ascii="Calibri" w:hAnsi="Calibri" w:cs="Calibri"/>
          <w:sz w:val="24"/>
          <w:szCs w:val="24"/>
        </w:rPr>
        <w:t xml:space="preserve"> pn. „</w:t>
      </w:r>
      <w:r w:rsidR="00591078">
        <w:rPr>
          <w:rFonts w:cstheme="minorHAnsi"/>
          <w:sz w:val="24"/>
          <w:szCs w:val="24"/>
        </w:rPr>
        <w:t>Budowa altany oraz zagospodarowanie terenu przyległego w miejscowości Drelów</w:t>
      </w:r>
      <w:r w:rsidRPr="002969EB">
        <w:rPr>
          <w:rFonts w:ascii="Calibri" w:hAnsi="Calibri" w:cs="Calibri"/>
          <w:sz w:val="24"/>
          <w:szCs w:val="24"/>
        </w:rPr>
        <w:t>”,</w:t>
      </w:r>
    </w:p>
    <w:p w:rsidR="002969EB" w:rsidRPr="002969EB" w:rsidRDefault="002969EB" w:rsidP="00836B28">
      <w:pPr>
        <w:pStyle w:val="Akapitzlist"/>
        <w:numPr>
          <w:ilvl w:val="0"/>
          <w:numId w:val="43"/>
        </w:numPr>
        <w:spacing w:after="0" w:line="224" w:lineRule="atLeast"/>
        <w:ind w:left="993" w:hanging="284"/>
        <w:jc w:val="both"/>
        <w:rPr>
          <w:rFonts w:ascii="Calibri" w:hAnsi="Calibri" w:cs="Calibri"/>
          <w:sz w:val="24"/>
          <w:szCs w:val="24"/>
        </w:rPr>
      </w:pPr>
      <w:r w:rsidRPr="002969EB">
        <w:rPr>
          <w:rFonts w:ascii="Calibri" w:hAnsi="Calibri" w:cs="Calibri"/>
          <w:b/>
          <w:bCs/>
          <w:sz w:val="24"/>
          <w:szCs w:val="24"/>
        </w:rPr>
        <w:t>część nr 2 zamówienia</w:t>
      </w:r>
      <w:r w:rsidRPr="002969EB">
        <w:rPr>
          <w:rFonts w:ascii="Calibri" w:hAnsi="Calibri" w:cs="Calibri"/>
          <w:sz w:val="24"/>
          <w:szCs w:val="24"/>
        </w:rPr>
        <w:t xml:space="preserve"> pn. „</w:t>
      </w:r>
      <w:r w:rsidR="00591078">
        <w:rPr>
          <w:rFonts w:cstheme="minorHAnsi"/>
          <w:sz w:val="24"/>
          <w:szCs w:val="24"/>
        </w:rPr>
        <w:t>Budowa altany oraz zagospodarowanie terenu przyległego w miejscowości Leszczanka</w:t>
      </w:r>
      <w:r w:rsidRPr="002969EB">
        <w:rPr>
          <w:rFonts w:ascii="Calibri" w:hAnsi="Calibri" w:cs="Calibri"/>
          <w:sz w:val="24"/>
          <w:szCs w:val="24"/>
        </w:rPr>
        <w:t>”,</w:t>
      </w:r>
    </w:p>
    <w:p w:rsidR="002969EB" w:rsidRPr="002969EB" w:rsidRDefault="002969EB" w:rsidP="00836B28">
      <w:pPr>
        <w:pStyle w:val="Akapitzlist"/>
        <w:numPr>
          <w:ilvl w:val="0"/>
          <w:numId w:val="43"/>
        </w:numPr>
        <w:spacing w:after="0" w:line="224" w:lineRule="atLeast"/>
        <w:ind w:left="993" w:hanging="284"/>
        <w:jc w:val="both"/>
        <w:rPr>
          <w:rFonts w:ascii="Calibri" w:hAnsi="Calibri" w:cs="Calibri"/>
          <w:sz w:val="24"/>
          <w:szCs w:val="24"/>
        </w:rPr>
      </w:pPr>
      <w:r w:rsidRPr="002969EB">
        <w:rPr>
          <w:rFonts w:ascii="Calibri" w:hAnsi="Calibri" w:cs="Calibri"/>
          <w:b/>
          <w:bCs/>
          <w:sz w:val="24"/>
          <w:szCs w:val="24"/>
        </w:rPr>
        <w:t>część nr 3 zamówienia</w:t>
      </w:r>
      <w:r w:rsidRPr="002969EB">
        <w:rPr>
          <w:rFonts w:ascii="Calibri" w:hAnsi="Calibri" w:cs="Calibri"/>
          <w:sz w:val="24"/>
          <w:szCs w:val="24"/>
        </w:rPr>
        <w:t xml:space="preserve"> pn. „</w:t>
      </w:r>
      <w:r w:rsidR="00591078">
        <w:rPr>
          <w:rFonts w:cstheme="minorHAnsi"/>
          <w:sz w:val="24"/>
          <w:szCs w:val="24"/>
        </w:rPr>
        <w:t>Budowa altany oraz zagospodarowanie terenu przyległego w miejscowości Przechodzisko</w:t>
      </w:r>
      <w:r w:rsidRPr="002969EB">
        <w:rPr>
          <w:rFonts w:ascii="Calibri" w:hAnsi="Calibri" w:cs="Calibri"/>
          <w:sz w:val="24"/>
          <w:szCs w:val="24"/>
        </w:rPr>
        <w:t>”,</w:t>
      </w:r>
    </w:p>
    <w:p w:rsidR="00DF55E9" w:rsidRPr="002969EB" w:rsidRDefault="00DF55E9" w:rsidP="00DF55E9">
      <w:pPr>
        <w:pStyle w:val="Akapitzlist"/>
        <w:shd w:val="clear" w:color="auto" w:fill="FFFFFF"/>
        <w:spacing w:after="0" w:line="24" w:lineRule="atLeast"/>
        <w:ind w:left="709"/>
        <w:jc w:val="both"/>
        <w:rPr>
          <w:rFonts w:eastAsia="Times New Roman" w:cstheme="minorHAnsi"/>
          <w:b/>
          <w:bCs/>
          <w:sz w:val="24"/>
          <w:szCs w:val="24"/>
          <w:lang w:eastAsia="pl-PL"/>
        </w:rPr>
      </w:pPr>
      <w:r w:rsidRPr="002969EB">
        <w:rPr>
          <w:sz w:val="24"/>
          <w:szCs w:val="24"/>
        </w:rPr>
        <w:t>Zamawiający nie ogranicza liczby części, na które ofertę może złożyć jeden Wykonawca.</w:t>
      </w:r>
    </w:p>
    <w:p w:rsidR="00CD69DF" w:rsidRPr="002969EB" w:rsidRDefault="00CD69DF"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dopuszcza możliwości składania ofert wariantowych.</w:t>
      </w:r>
    </w:p>
    <w:p w:rsidR="00D27301" w:rsidRPr="002969EB" w:rsidRDefault="00D27301"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stawia wymagań w zakresie zatrudnienia osób, o których mowa w</w:t>
      </w:r>
      <w:r w:rsidR="00EF3D76" w:rsidRPr="002969EB">
        <w:rPr>
          <w:rFonts w:eastAsia="Times New Roman" w:cstheme="minorHAnsi"/>
          <w:sz w:val="24"/>
          <w:szCs w:val="24"/>
          <w:lang w:eastAsia="pl-PL"/>
        </w:rPr>
        <w:t> </w:t>
      </w:r>
      <w:r w:rsidRPr="002969EB">
        <w:rPr>
          <w:rFonts w:eastAsia="Times New Roman" w:cstheme="minorHAnsi"/>
          <w:sz w:val="24"/>
          <w:szCs w:val="24"/>
          <w:lang w:eastAsia="pl-PL"/>
        </w:rPr>
        <w:t>art. 96 ust. 2 pkt 2 ustawy Pzp</w:t>
      </w:r>
      <w:r w:rsidR="00A76092" w:rsidRPr="002969EB">
        <w:rPr>
          <w:rFonts w:eastAsia="Times New Roman" w:cstheme="minorHAnsi"/>
          <w:sz w:val="24"/>
          <w:szCs w:val="24"/>
          <w:lang w:eastAsia="pl-PL"/>
        </w:rPr>
        <w:t>.</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zastrzega możliwości ubiegania się o udzielenie zamówienia wyłącznie przez wykonawców, o których mowa w art. 94 ustawy Pzp.</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udzielenia zamówień, o których mowa w art. 214 ust. 1 pkt 7 i 8 ustawy Pzp.</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wymaga złożenia oferty po</w:t>
      </w:r>
      <w:r w:rsidR="00C9424D" w:rsidRPr="002969EB">
        <w:rPr>
          <w:rFonts w:eastAsia="Times New Roman" w:cstheme="minorHAnsi"/>
          <w:sz w:val="24"/>
          <w:szCs w:val="24"/>
          <w:lang w:eastAsia="pl-PL"/>
        </w:rPr>
        <w:t xml:space="preserve"> uprzednim</w:t>
      </w:r>
      <w:r w:rsidRPr="002969EB">
        <w:rPr>
          <w:rFonts w:eastAsia="Times New Roman" w:cstheme="minorHAnsi"/>
          <w:sz w:val="24"/>
          <w:szCs w:val="24"/>
          <w:lang w:eastAsia="pl-PL"/>
        </w:rPr>
        <w:t xml:space="preserve"> odbyciu wizji lokalnej lub sprawdzeniu dokumentów dostępnych na miejscu u zamawiającego.</w:t>
      </w:r>
    </w:p>
    <w:p w:rsidR="00C9424D" w:rsidRPr="002969EB" w:rsidRDefault="00C9424D"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zwrotu kosztów udziału w postę</w:t>
      </w:r>
      <w:r w:rsidR="00A716F3" w:rsidRPr="002969EB">
        <w:rPr>
          <w:rFonts w:eastAsia="Times New Roman" w:cstheme="minorHAnsi"/>
          <w:sz w:val="24"/>
          <w:szCs w:val="24"/>
          <w:lang w:eastAsia="pl-PL"/>
        </w:rPr>
        <w:t>p</w:t>
      </w:r>
      <w:r w:rsidRPr="002969EB">
        <w:rPr>
          <w:rFonts w:eastAsia="Times New Roman" w:cstheme="minorHAnsi"/>
          <w:sz w:val="24"/>
          <w:szCs w:val="24"/>
          <w:lang w:eastAsia="pl-PL"/>
        </w:rPr>
        <w:t>owaniu.</w:t>
      </w:r>
    </w:p>
    <w:p w:rsidR="00C9424D"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zastrzega obowiązku osobistego wykonania przez wykonawcę kluczowych zadań.</w:t>
      </w:r>
    </w:p>
    <w:p w:rsidR="006B425C"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zawarcia umowy ramowej.</w:t>
      </w:r>
    </w:p>
    <w:p w:rsidR="006B425C"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wyboru oferty najkorzystniejszej z zastosowaniem aukcji elektronicznej.</w:t>
      </w:r>
    </w:p>
    <w:p w:rsidR="003511EB"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dopuszcza możliwości składania ofert w postaci katalogów elektronicznych lub dołączenia katalogów elektronicznych do oferty.</w:t>
      </w:r>
    </w:p>
    <w:p w:rsidR="00D113FE" w:rsidRPr="00BC06D2" w:rsidRDefault="00D113FE" w:rsidP="00D113FE">
      <w:pPr>
        <w:pStyle w:val="Akapitzlist"/>
        <w:shd w:val="clear" w:color="auto" w:fill="FFFFFF"/>
        <w:spacing w:after="0" w:line="24" w:lineRule="atLeast"/>
        <w:ind w:left="709"/>
        <w:jc w:val="both"/>
        <w:rPr>
          <w:rFonts w:eastAsia="Times New Roman" w:cstheme="minorHAnsi"/>
          <w:b/>
          <w:bCs/>
          <w:sz w:val="24"/>
          <w:szCs w:val="24"/>
          <w:highlight w:val="yellow"/>
          <w:lang w:eastAsia="pl-PL"/>
        </w:rPr>
      </w:pPr>
    </w:p>
    <w:p w:rsidR="003E45FF" w:rsidRPr="002969EB"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TERMIN WYKONANIA ZAMÓWIENIA</w:t>
      </w:r>
    </w:p>
    <w:p w:rsidR="00775D8E" w:rsidRPr="002969EB" w:rsidRDefault="00A27E13" w:rsidP="00D7562B">
      <w:pPr>
        <w:shd w:val="clear" w:color="auto" w:fill="FFFFFF"/>
        <w:spacing w:after="0" w:line="24" w:lineRule="atLeast"/>
        <w:ind w:left="284"/>
        <w:jc w:val="both"/>
        <w:rPr>
          <w:rFonts w:eastAsia="Times New Roman" w:cstheme="minorHAnsi"/>
          <w:sz w:val="24"/>
          <w:szCs w:val="24"/>
          <w:lang w:eastAsia="pl-PL"/>
        </w:rPr>
      </w:pPr>
      <w:r w:rsidRPr="002969EB">
        <w:rPr>
          <w:rFonts w:eastAsia="Times New Roman" w:cstheme="minorHAnsi"/>
          <w:sz w:val="24"/>
          <w:szCs w:val="24"/>
          <w:lang w:eastAsia="pl-PL"/>
        </w:rPr>
        <w:t xml:space="preserve">Termin wykonania zamówienia </w:t>
      </w:r>
      <w:r w:rsidR="00DF55E9" w:rsidRPr="002969EB">
        <w:rPr>
          <w:rFonts w:eastAsia="Times New Roman" w:cstheme="minorHAnsi"/>
          <w:sz w:val="24"/>
          <w:szCs w:val="24"/>
          <w:lang w:eastAsia="pl-PL"/>
        </w:rPr>
        <w:t xml:space="preserve">(każdej z części zamówienia) </w:t>
      </w:r>
      <w:r w:rsidRPr="002969EB">
        <w:rPr>
          <w:rFonts w:eastAsia="Times New Roman" w:cstheme="minorHAnsi"/>
          <w:sz w:val="24"/>
          <w:szCs w:val="24"/>
          <w:lang w:eastAsia="pl-PL"/>
        </w:rPr>
        <w:t>–</w:t>
      </w:r>
      <w:r w:rsidR="00591078">
        <w:rPr>
          <w:rFonts w:eastAsia="Times New Roman" w:cstheme="minorHAnsi"/>
          <w:b/>
          <w:bCs/>
          <w:sz w:val="24"/>
          <w:szCs w:val="24"/>
          <w:lang w:eastAsia="pl-PL"/>
        </w:rPr>
        <w:t xml:space="preserve"> 4 miesiące od dnia podpisania umowy</w:t>
      </w:r>
      <w:r w:rsidR="002B3BDD" w:rsidRPr="002969EB">
        <w:rPr>
          <w:rFonts w:eastAsia="Times New Roman" w:cstheme="minorHAnsi"/>
          <w:b/>
          <w:bCs/>
          <w:sz w:val="24"/>
          <w:szCs w:val="24"/>
          <w:lang w:eastAsia="pl-PL"/>
        </w:rPr>
        <w:t>.</w:t>
      </w:r>
    </w:p>
    <w:p w:rsidR="00DF55E9" w:rsidRPr="00BC06D2" w:rsidRDefault="00DF55E9" w:rsidP="00D7562B">
      <w:pPr>
        <w:shd w:val="clear" w:color="auto" w:fill="FFFFFF"/>
        <w:spacing w:after="0" w:line="24" w:lineRule="atLeast"/>
        <w:ind w:left="284"/>
        <w:jc w:val="both"/>
        <w:rPr>
          <w:rFonts w:eastAsia="Times New Roman" w:cstheme="minorHAnsi"/>
          <w:sz w:val="24"/>
          <w:szCs w:val="24"/>
          <w:highlight w:val="yellow"/>
          <w:lang w:eastAsia="pl-PL"/>
        </w:rPr>
      </w:pPr>
    </w:p>
    <w:p w:rsidR="00D977CD" w:rsidRPr="002969EB" w:rsidRDefault="005865E7"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PODSTAWY WYKLUCZENIA</w:t>
      </w:r>
    </w:p>
    <w:p w:rsidR="00C63C6E" w:rsidRPr="002969EB" w:rsidRDefault="00FF754B" w:rsidP="00D7562B">
      <w:pPr>
        <w:shd w:val="clear" w:color="auto" w:fill="FFFFFF"/>
        <w:tabs>
          <w:tab w:val="left" w:pos="709"/>
        </w:tabs>
        <w:spacing w:after="0" w:line="24" w:lineRule="atLeast"/>
        <w:ind w:left="284"/>
        <w:jc w:val="both"/>
        <w:rPr>
          <w:rFonts w:eastAsia="Times New Roman" w:cstheme="minorHAnsi"/>
          <w:b/>
          <w:bCs/>
          <w:sz w:val="24"/>
          <w:szCs w:val="24"/>
          <w:lang w:eastAsia="pl-PL"/>
        </w:rPr>
      </w:pPr>
      <w:r w:rsidRPr="002969EB">
        <w:rPr>
          <w:rFonts w:eastAsia="Times New Roman" w:cstheme="minorHAnsi"/>
          <w:sz w:val="24"/>
          <w:szCs w:val="24"/>
          <w:lang w:eastAsia="pl-PL"/>
        </w:rPr>
        <w:t xml:space="preserve">Z postępowania o udzielenie zamówienia </w:t>
      </w:r>
      <w:r w:rsidRPr="002969EB">
        <w:rPr>
          <w:rFonts w:eastAsia="Times New Roman" w:cstheme="minorHAnsi"/>
          <w:b/>
          <w:bCs/>
          <w:sz w:val="24"/>
          <w:szCs w:val="24"/>
          <w:u w:val="single"/>
          <w:lang w:eastAsia="pl-PL"/>
        </w:rPr>
        <w:t>wyklucza się</w:t>
      </w:r>
      <w:r w:rsidR="00591078">
        <w:rPr>
          <w:rFonts w:eastAsia="Times New Roman" w:cstheme="minorHAnsi"/>
          <w:b/>
          <w:bCs/>
          <w:sz w:val="24"/>
          <w:szCs w:val="24"/>
          <w:u w:val="single"/>
          <w:lang w:eastAsia="pl-PL"/>
        </w:rPr>
        <w:t xml:space="preserve"> </w:t>
      </w:r>
      <w:r w:rsidRPr="002969EB">
        <w:rPr>
          <w:rFonts w:eastAsia="Times New Roman" w:cstheme="minorHAnsi"/>
          <w:sz w:val="24"/>
          <w:szCs w:val="24"/>
          <w:lang w:eastAsia="pl-PL"/>
        </w:rPr>
        <w:t>Wykonawc</w:t>
      </w:r>
      <w:r w:rsidR="000C0438" w:rsidRPr="002969EB">
        <w:rPr>
          <w:rFonts w:eastAsia="Times New Roman" w:cstheme="minorHAnsi"/>
          <w:sz w:val="24"/>
          <w:szCs w:val="24"/>
          <w:lang w:eastAsia="pl-PL"/>
        </w:rPr>
        <w:t>ę</w:t>
      </w:r>
      <w:r w:rsidR="00724C73" w:rsidRPr="002969EB">
        <w:rPr>
          <w:rFonts w:eastAsia="Times New Roman" w:cstheme="minorHAnsi"/>
          <w:sz w:val="24"/>
          <w:szCs w:val="24"/>
          <w:lang w:eastAsia="pl-PL"/>
        </w:rPr>
        <w:t>,</w:t>
      </w:r>
      <w:r w:rsidRPr="002969EB">
        <w:rPr>
          <w:rFonts w:eastAsia="Times New Roman" w:cstheme="minorHAnsi"/>
          <w:sz w:val="24"/>
          <w:szCs w:val="24"/>
          <w:lang w:eastAsia="pl-PL"/>
        </w:rPr>
        <w:t>w stosunku do któr</w:t>
      </w:r>
      <w:r w:rsidR="000C0438" w:rsidRPr="002969EB">
        <w:rPr>
          <w:rFonts w:eastAsia="Times New Roman" w:cstheme="minorHAnsi"/>
          <w:sz w:val="24"/>
          <w:szCs w:val="24"/>
          <w:lang w:eastAsia="pl-PL"/>
        </w:rPr>
        <w:t>ego</w:t>
      </w:r>
      <w:r w:rsidRPr="002969EB">
        <w:rPr>
          <w:rFonts w:eastAsia="Times New Roman" w:cstheme="minorHAnsi"/>
          <w:sz w:val="24"/>
          <w:szCs w:val="24"/>
          <w:lang w:eastAsia="pl-PL"/>
        </w:rPr>
        <w:t xml:space="preserve"> zachodzi którakolwiek z okoliczności wskazanych</w:t>
      </w:r>
      <w:r w:rsidR="00C63C6E" w:rsidRPr="002969EB">
        <w:rPr>
          <w:rFonts w:eastAsia="Times New Roman" w:cstheme="minorHAnsi"/>
          <w:sz w:val="24"/>
          <w:szCs w:val="24"/>
          <w:lang w:eastAsia="pl-PL"/>
        </w:rPr>
        <w:t>:</w:t>
      </w:r>
    </w:p>
    <w:p w:rsidR="006F0FF5" w:rsidRPr="002969EB" w:rsidRDefault="00FF754B" w:rsidP="00D7562B">
      <w:pPr>
        <w:pStyle w:val="Akapitzlist"/>
        <w:numPr>
          <w:ilvl w:val="1"/>
          <w:numId w:val="19"/>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r w:rsidRPr="002969EB">
        <w:rPr>
          <w:rFonts w:eastAsia="Times New Roman" w:cstheme="minorHAnsi"/>
          <w:b/>
          <w:bCs/>
          <w:sz w:val="24"/>
          <w:szCs w:val="24"/>
          <w:lang w:eastAsia="pl-PL"/>
        </w:rPr>
        <w:t>w art. 108 ust. 1</w:t>
      </w:r>
      <w:r w:rsidR="00FE496D" w:rsidRPr="002969EB">
        <w:rPr>
          <w:rFonts w:eastAsia="Times New Roman" w:cstheme="minorHAnsi"/>
          <w:b/>
          <w:bCs/>
          <w:sz w:val="24"/>
          <w:szCs w:val="24"/>
          <w:lang w:eastAsia="pl-PL"/>
        </w:rPr>
        <w:t xml:space="preserve"> pkt 1-6</w:t>
      </w:r>
      <w:r w:rsidRPr="002969EB">
        <w:rPr>
          <w:rFonts w:eastAsia="Times New Roman" w:cstheme="minorHAnsi"/>
          <w:b/>
          <w:bCs/>
          <w:sz w:val="24"/>
          <w:szCs w:val="24"/>
          <w:lang w:eastAsia="pl-PL"/>
        </w:rPr>
        <w:t xml:space="preserve"> ustawy Pzp</w:t>
      </w:r>
      <w:r w:rsidR="00034F40" w:rsidRPr="002969EB">
        <w:rPr>
          <w:rFonts w:eastAsia="Times New Roman" w:cstheme="minorHAnsi"/>
          <w:sz w:val="24"/>
          <w:szCs w:val="24"/>
          <w:lang w:eastAsia="pl-PL"/>
        </w:rPr>
        <w:t xml:space="preserve"> tj</w:t>
      </w:r>
      <w:r w:rsidR="006F0FF5" w:rsidRPr="002969EB">
        <w:rPr>
          <w:rFonts w:eastAsia="Times New Roman" w:cstheme="minorHAnsi"/>
          <w:sz w:val="24"/>
          <w:szCs w:val="24"/>
          <w:lang w:eastAsia="pl-PL"/>
        </w:rPr>
        <w:t>.</w:t>
      </w:r>
      <w:r w:rsidR="00034F40" w:rsidRPr="002969EB">
        <w:rPr>
          <w:rFonts w:eastAsia="Times New Roman" w:cstheme="minorHAnsi"/>
          <w:sz w:val="24"/>
          <w:szCs w:val="24"/>
          <w:lang w:eastAsia="pl-PL"/>
        </w:rPr>
        <w:t>:</w:t>
      </w:r>
    </w:p>
    <w:p w:rsidR="00034F40" w:rsidRPr="002969EB" w:rsidRDefault="006F0FF5" w:rsidP="00D7562B">
      <w:pPr>
        <w:pStyle w:val="Akapitzlist"/>
        <w:shd w:val="clear" w:color="auto" w:fill="FFFFFF"/>
        <w:tabs>
          <w:tab w:val="left" w:pos="709"/>
        </w:tabs>
        <w:spacing w:after="0" w:line="24" w:lineRule="atLeast"/>
        <w:ind w:left="709"/>
        <w:jc w:val="both"/>
        <w:rPr>
          <w:rFonts w:eastAsia="Times New Roman" w:cstheme="minorHAnsi"/>
          <w:b/>
          <w:bCs/>
          <w:sz w:val="24"/>
          <w:szCs w:val="24"/>
          <w:lang w:eastAsia="pl-PL"/>
        </w:rPr>
      </w:pPr>
      <w:r w:rsidRPr="002969EB">
        <w:rPr>
          <w:rFonts w:eastAsia="Times New Roman" w:cstheme="minorHAnsi"/>
          <w:sz w:val="24"/>
          <w:szCs w:val="24"/>
          <w:lang w:eastAsia="pl-PL"/>
        </w:rPr>
        <w:t>„</w:t>
      </w:r>
      <w:r w:rsidR="00034F40" w:rsidRPr="002969EB">
        <w:rPr>
          <w:rFonts w:eastAsia="Times New Roman" w:cstheme="minorHAnsi"/>
          <w:sz w:val="24"/>
          <w:szCs w:val="24"/>
          <w:lang w:eastAsia="pl-PL"/>
        </w:rPr>
        <w:t>z</w:t>
      </w:r>
      <w:r w:rsidR="00034F40" w:rsidRPr="002969EB">
        <w:rPr>
          <w:rFonts w:cstheme="minorHAnsi"/>
          <w:sz w:val="24"/>
          <w:szCs w:val="24"/>
        </w:rPr>
        <w:t xml:space="preserve"> postępowania o udzielenie zamówienia wyklucza się wykonawcę: </w:t>
      </w:r>
    </w:p>
    <w:p w:rsidR="00034F40"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 xml:space="preserve">będącego osobą fizyczną, którego prawomocnie skazano za przestępstwo: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lastRenderedPageBreak/>
        <w:t>udziału w zorganizowanej grupie przestępczej albo związku mającym na celu popełnienie przestępstwa lub przestępstwa skarbowego, o którym mowa w</w:t>
      </w:r>
      <w:r w:rsidR="00E41E69" w:rsidRPr="002969EB">
        <w:rPr>
          <w:rFonts w:cstheme="minorHAnsi"/>
          <w:sz w:val="24"/>
          <w:szCs w:val="24"/>
        </w:rPr>
        <w:t> </w:t>
      </w:r>
      <w:r w:rsidRPr="002969EB">
        <w:rPr>
          <w:rFonts w:cstheme="minorHAnsi"/>
          <w:sz w:val="24"/>
          <w:szCs w:val="24"/>
        </w:rPr>
        <w:t xml:space="preserve">art. 258 Kodeksu karnego,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handlu ludźmi, o którym mowa w art. 189a Kodeksu karnego, </w:t>
      </w:r>
    </w:p>
    <w:p w:rsidR="00034F40" w:rsidRPr="002969EB" w:rsidRDefault="00C23FF3"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o którym mowa w art. 228-230a, art. 250a Kodeksu karnego, w art. 46-48 ustawy z dnia 25 czerwca 2010 r. o sporcie (Dz. U. z 2020 r. poz. 1133 oraz z</w:t>
      </w:r>
      <w:r w:rsidR="00E41E69" w:rsidRPr="002969EB">
        <w:rPr>
          <w:rFonts w:cstheme="minorHAnsi"/>
          <w:sz w:val="24"/>
          <w:szCs w:val="24"/>
        </w:rPr>
        <w:t> </w:t>
      </w:r>
      <w:r w:rsidRPr="002969EB">
        <w:rPr>
          <w:rFonts w:cstheme="minorHAnsi"/>
          <w:sz w:val="24"/>
          <w:szCs w:val="24"/>
        </w:rPr>
        <w:t>2021 r. poz. 2054) lub w art. 54 ust. 1-4 ustawy z dnia 12 maja 2011 r. o refundacji leków, środków spożywczych specjalnego przeznaczenia żywieniowego oraz wyrobów medycznych (Dz. U. z 2021 r. poz. 523, 1292, 1559 i 2054)</w:t>
      </w:r>
      <w:r w:rsidR="00034F40" w:rsidRPr="002969EB">
        <w:rPr>
          <w:rFonts w:cstheme="minorHAnsi"/>
          <w:sz w:val="24"/>
          <w:szCs w:val="24"/>
        </w:rPr>
        <w:t xml:space="preserve">, </w:t>
      </w:r>
    </w:p>
    <w:p w:rsidR="006F0FF5"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o charakterze terrorystycznym, o którym mowa w art. 115 § 20 Kodeksu karnego, lub mające na celu popełnienie tego przestępstwa, </w:t>
      </w:r>
    </w:p>
    <w:p w:rsidR="006F0FF5"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6F0FF5" w:rsidRPr="002969EB" w:rsidRDefault="00034F40" w:rsidP="00D7562B">
      <w:pPr>
        <w:pStyle w:val="Akapitzlist"/>
        <w:numPr>
          <w:ilvl w:val="5"/>
          <w:numId w:val="31"/>
        </w:numPr>
        <w:tabs>
          <w:tab w:val="left" w:pos="1560"/>
        </w:tabs>
        <w:spacing w:after="0" w:line="24" w:lineRule="atLeast"/>
        <w:ind w:left="1560" w:hanging="426"/>
        <w:jc w:val="both"/>
        <w:rPr>
          <w:rFonts w:cstheme="minorHAnsi"/>
          <w:sz w:val="24"/>
          <w:szCs w:val="24"/>
        </w:rPr>
      </w:pPr>
      <w:r w:rsidRPr="002969EB">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2969EB">
        <w:rPr>
          <w:rFonts w:cstheme="minorHAnsi"/>
          <w:sz w:val="24"/>
          <w:szCs w:val="24"/>
        </w:rPr>
        <w:t> </w:t>
      </w:r>
      <w:r w:rsidRPr="002969EB">
        <w:rPr>
          <w:rFonts w:cstheme="minorHAnsi"/>
          <w:sz w:val="24"/>
          <w:szCs w:val="24"/>
        </w:rPr>
        <w:t>których mowa w art. 270–277d Kodeksu karnego, lub przestępstwo skarbowe,</w:t>
      </w:r>
    </w:p>
    <w:p w:rsidR="006F0FF5" w:rsidRPr="002969EB" w:rsidRDefault="00034F40" w:rsidP="00D7562B">
      <w:pPr>
        <w:pStyle w:val="Akapitzlist"/>
        <w:numPr>
          <w:ilvl w:val="5"/>
          <w:numId w:val="31"/>
        </w:numPr>
        <w:tabs>
          <w:tab w:val="left" w:pos="1560"/>
        </w:tabs>
        <w:spacing w:after="0" w:line="24" w:lineRule="atLeast"/>
        <w:ind w:left="1560" w:hanging="426"/>
        <w:jc w:val="both"/>
        <w:rPr>
          <w:rFonts w:cstheme="minorHAnsi"/>
          <w:sz w:val="24"/>
          <w:szCs w:val="24"/>
        </w:rPr>
      </w:pPr>
      <w:r w:rsidRPr="002969EB">
        <w:rPr>
          <w:rFonts w:cstheme="minorHAnsi"/>
          <w:sz w:val="24"/>
          <w:szCs w:val="24"/>
        </w:rPr>
        <w:t>o którym mowa w art. 9 ust. 1 i 3 lub art. 10 ustawy z dnia 15 czerwca 2012</w:t>
      </w:r>
      <w:r w:rsidR="006F0FF5" w:rsidRPr="002969EB">
        <w:rPr>
          <w:rFonts w:cstheme="minorHAnsi"/>
          <w:sz w:val="24"/>
          <w:szCs w:val="24"/>
        </w:rPr>
        <w:t> </w:t>
      </w:r>
      <w:r w:rsidRPr="002969EB">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jeżeli urzędującego członka jego organu zarządzającego lub nadzorczego, wspólnika spółki w spółce jawnej lub partnerskiej albo komplementariusza w</w:t>
      </w:r>
      <w:r w:rsidR="006F0FF5" w:rsidRPr="002969EB">
        <w:rPr>
          <w:rFonts w:cstheme="minorHAnsi"/>
          <w:sz w:val="24"/>
          <w:szCs w:val="24"/>
        </w:rPr>
        <w:t> </w:t>
      </w:r>
      <w:r w:rsidRPr="002969EB">
        <w:rPr>
          <w:rFonts w:cstheme="minorHAnsi"/>
          <w:sz w:val="24"/>
          <w:szCs w:val="24"/>
        </w:rPr>
        <w:t xml:space="preserve">spółce komandytowej lub komandytowo-akcyjnej lub prokurenta prawomocnie skazano za przestępstwo, o którym mowa w pkt 1;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2969EB">
        <w:rPr>
          <w:rFonts w:cstheme="minorHAnsi"/>
          <w:sz w:val="24"/>
          <w:szCs w:val="24"/>
        </w:rPr>
        <w:t> </w:t>
      </w:r>
      <w:r w:rsidRPr="002969EB">
        <w:rPr>
          <w:rFonts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w:t>
      </w:r>
      <w:r w:rsidR="00E41E69" w:rsidRPr="002969EB">
        <w:rPr>
          <w:rFonts w:cstheme="minorHAnsi"/>
          <w:sz w:val="24"/>
          <w:szCs w:val="24"/>
        </w:rPr>
        <w:t> </w:t>
      </w:r>
      <w:r w:rsidRPr="002969EB">
        <w:rPr>
          <w:rFonts w:cstheme="minorHAnsi"/>
          <w:sz w:val="24"/>
          <w:szCs w:val="24"/>
        </w:rPr>
        <w:t xml:space="preserve">sprawie spłaty tych należności;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 xml:space="preserve">wobec którego prawomocnie orzeczono zakaz ubiegania się o zamówienia publiczne;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 xml:space="preserve">jeżeli zamawiający może stwierdzić, na podstawie wiarygodnych przesłanek, że wykonawca zawarł z innymi wykonawcami porozumienie mające na celu </w:t>
      </w:r>
      <w:r w:rsidRPr="002969EB">
        <w:rPr>
          <w:rFonts w:cstheme="minorHAnsi"/>
          <w:sz w:val="24"/>
          <w:szCs w:val="24"/>
        </w:rPr>
        <w:lastRenderedPageBreak/>
        <w:t>zakłócenie konkurencji, w szczególności jeżeli należąc do tej samej grupy kapitałowej w rozumieniu ustawy z dnia 16 lutego 2007 r. o ochronie konkurencji i konsumentów, złożyli odrębne oferty, oferty częściowe lub wnioski o</w:t>
      </w:r>
      <w:r w:rsidR="00E41E69" w:rsidRPr="002969EB">
        <w:rPr>
          <w:rFonts w:cstheme="minorHAnsi"/>
          <w:sz w:val="24"/>
          <w:szCs w:val="24"/>
        </w:rPr>
        <w:t> </w:t>
      </w:r>
      <w:r w:rsidRPr="002969EB">
        <w:rPr>
          <w:rFonts w:cstheme="minorHAnsi"/>
          <w:sz w:val="24"/>
          <w:szCs w:val="24"/>
        </w:rPr>
        <w:t xml:space="preserve">dopuszczenie do udziału w postępowaniu, chyba że wykażą, że przygotowali te oferty lub wnioski niezależnie od siebie; </w:t>
      </w:r>
    </w:p>
    <w:p w:rsidR="00034F40"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eastAsia="Times New Roman" w:cstheme="minorHAnsi"/>
          <w:b/>
          <w:bCs/>
          <w:sz w:val="24"/>
          <w:szCs w:val="24"/>
          <w:lang w:eastAsia="pl-PL"/>
        </w:rPr>
      </w:pPr>
      <w:r w:rsidRPr="002969EB">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2969EB">
        <w:rPr>
          <w:rFonts w:cstheme="minorHAnsi"/>
          <w:sz w:val="24"/>
          <w:szCs w:val="24"/>
        </w:rPr>
        <w:t> </w:t>
      </w:r>
      <w:r w:rsidRPr="002969EB">
        <w:rPr>
          <w:rFonts w:cstheme="minorHAnsi"/>
          <w:sz w:val="24"/>
          <w:szCs w:val="24"/>
        </w:rPr>
        <w:t>rozumieniu ustawy z dnia 16 lutego 2007 r. o ochronie konkurencji i</w:t>
      </w:r>
      <w:r w:rsidR="006F0FF5" w:rsidRPr="002969EB">
        <w:rPr>
          <w:rFonts w:cstheme="minorHAnsi"/>
          <w:sz w:val="24"/>
          <w:szCs w:val="24"/>
        </w:rPr>
        <w:t> </w:t>
      </w:r>
      <w:r w:rsidRPr="002969EB">
        <w:rPr>
          <w:rFonts w:cstheme="minorHAnsi"/>
          <w:sz w:val="24"/>
          <w:szCs w:val="24"/>
        </w:rPr>
        <w:t>konsumentów, chyba że spowodowane tym zakłócenie konkurencji może być wyeliminowane w inny sposób niż przez wykluczenie wykonawcy z udziału w</w:t>
      </w:r>
      <w:r w:rsidR="006F0FF5" w:rsidRPr="002969EB">
        <w:rPr>
          <w:rFonts w:cstheme="minorHAnsi"/>
          <w:sz w:val="24"/>
          <w:szCs w:val="24"/>
        </w:rPr>
        <w:t> </w:t>
      </w:r>
      <w:r w:rsidRPr="002969EB">
        <w:rPr>
          <w:rFonts w:cstheme="minorHAnsi"/>
          <w:sz w:val="24"/>
          <w:szCs w:val="24"/>
        </w:rPr>
        <w:t>postępowaniu o udzielenie zamówienia</w:t>
      </w:r>
      <w:r w:rsidR="006F0FF5" w:rsidRPr="002969EB">
        <w:rPr>
          <w:rFonts w:cstheme="minorHAnsi"/>
          <w:sz w:val="24"/>
          <w:szCs w:val="24"/>
        </w:rPr>
        <w:t>”,</w:t>
      </w:r>
    </w:p>
    <w:p w:rsidR="00100529" w:rsidRPr="002969EB" w:rsidRDefault="00100529" w:rsidP="00D7562B">
      <w:pPr>
        <w:pStyle w:val="Akapitzlist"/>
        <w:numPr>
          <w:ilvl w:val="1"/>
          <w:numId w:val="19"/>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bookmarkStart w:id="4" w:name="_Hlk102637796"/>
      <w:r w:rsidRPr="002969EB">
        <w:rPr>
          <w:rFonts w:eastAsia="Times New Roman" w:cstheme="minorHAnsi"/>
          <w:b/>
          <w:bCs/>
          <w:sz w:val="24"/>
          <w:szCs w:val="24"/>
          <w:lang w:eastAsia="pl-PL"/>
        </w:rPr>
        <w:t>w art. 109 ust. 1 pkt 4, 5, 7, 8 i 10 ustawy Pzptj.</w:t>
      </w:r>
    </w:p>
    <w:p w:rsidR="00100529" w:rsidRPr="002969EB" w:rsidRDefault="00100529" w:rsidP="00D7562B">
      <w:pPr>
        <w:pStyle w:val="Akapitzlist"/>
        <w:shd w:val="clear" w:color="auto" w:fill="FFFFFF"/>
        <w:spacing w:after="0" w:line="24" w:lineRule="atLeast"/>
        <w:ind w:left="851" w:hanging="142"/>
        <w:jc w:val="both"/>
        <w:rPr>
          <w:rFonts w:eastAsia="Times New Roman" w:cstheme="minorHAnsi"/>
          <w:b/>
          <w:bCs/>
          <w:sz w:val="24"/>
          <w:szCs w:val="24"/>
          <w:lang w:eastAsia="pl-PL"/>
        </w:rPr>
      </w:pPr>
      <w:r w:rsidRPr="002969EB">
        <w:rPr>
          <w:sz w:val="24"/>
          <w:szCs w:val="24"/>
        </w:rPr>
        <w:t>„Z postępowania o udzielenie zamówienia zamawiający wykluczy wykonawcę:</w:t>
      </w:r>
    </w:p>
    <w:p w:rsidR="00100529" w:rsidRPr="002969EB" w:rsidRDefault="00100529" w:rsidP="00D7562B">
      <w:pPr>
        <w:pStyle w:val="Akapitzlist"/>
        <w:numPr>
          <w:ilvl w:val="0"/>
          <w:numId w:val="33"/>
        </w:numPr>
        <w:spacing w:after="0" w:line="24" w:lineRule="atLeast"/>
        <w:ind w:left="1134" w:hanging="425"/>
        <w:jc w:val="both"/>
        <w:rPr>
          <w:sz w:val="24"/>
          <w:szCs w:val="24"/>
        </w:rPr>
      </w:pPr>
      <w:r w:rsidRPr="002969EB">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00529" w:rsidRPr="002969EB" w:rsidRDefault="00100529" w:rsidP="00D7562B">
      <w:pPr>
        <w:pStyle w:val="Akapitzlist"/>
        <w:numPr>
          <w:ilvl w:val="0"/>
          <w:numId w:val="33"/>
        </w:numPr>
        <w:spacing w:after="0" w:line="24" w:lineRule="atLeast"/>
        <w:ind w:left="1134" w:hanging="425"/>
        <w:jc w:val="both"/>
        <w:rPr>
          <w:sz w:val="24"/>
          <w:szCs w:val="24"/>
        </w:rPr>
      </w:pPr>
      <w:r w:rsidRPr="002969EB">
        <w:rPr>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100529" w:rsidRPr="002969EB" w:rsidRDefault="00100529" w:rsidP="00836B28">
      <w:pPr>
        <w:pStyle w:val="Akapitzlist"/>
        <w:numPr>
          <w:ilvl w:val="0"/>
          <w:numId w:val="37"/>
        </w:numPr>
        <w:spacing w:after="0" w:line="24" w:lineRule="atLeast"/>
        <w:ind w:left="1134" w:hanging="425"/>
        <w:jc w:val="both"/>
        <w:rPr>
          <w:sz w:val="24"/>
          <w:szCs w:val="24"/>
        </w:rPr>
      </w:pPr>
      <w:r w:rsidRPr="002969EB">
        <w:rPr>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100529" w:rsidRPr="002969EB" w:rsidRDefault="00100529" w:rsidP="00D7562B">
      <w:pPr>
        <w:pStyle w:val="Akapitzlist"/>
        <w:numPr>
          <w:ilvl w:val="0"/>
          <w:numId w:val="35"/>
        </w:numPr>
        <w:spacing w:after="0" w:line="24" w:lineRule="atLeast"/>
        <w:ind w:left="1134" w:hanging="425"/>
        <w:jc w:val="both"/>
        <w:rPr>
          <w:sz w:val="24"/>
          <w:szCs w:val="24"/>
        </w:rPr>
      </w:pPr>
      <w:r w:rsidRPr="002969EB">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100529" w:rsidRPr="002969EB" w:rsidRDefault="00100529" w:rsidP="00D7562B">
      <w:pPr>
        <w:pStyle w:val="Akapitzlist"/>
        <w:numPr>
          <w:ilvl w:val="0"/>
          <w:numId w:val="34"/>
        </w:numPr>
        <w:spacing w:after="0" w:line="24" w:lineRule="atLeast"/>
        <w:ind w:left="1134" w:hanging="425"/>
        <w:jc w:val="both"/>
        <w:rPr>
          <w:sz w:val="24"/>
          <w:szCs w:val="24"/>
        </w:rPr>
      </w:pPr>
      <w:r w:rsidRPr="002969EB">
        <w:rPr>
          <w:sz w:val="24"/>
          <w:szCs w:val="24"/>
        </w:rPr>
        <w:t>który w wyniku lekkomyślności lub niedbalstwa przedstawił informacje wprowadzające w błąd, co mogło mieć istotny wpływ na decyzje podejmowane przez zamawiającego w postępowaniu o udzielenie zamówienia.”</w:t>
      </w:r>
    </w:p>
    <w:p w:rsidR="00425A18" w:rsidRPr="002969EB" w:rsidRDefault="00425A18" w:rsidP="00D7562B">
      <w:pPr>
        <w:pStyle w:val="Akapitzlist"/>
        <w:numPr>
          <w:ilvl w:val="1"/>
          <w:numId w:val="19"/>
        </w:numPr>
        <w:shd w:val="clear" w:color="auto" w:fill="FFFFFF"/>
        <w:tabs>
          <w:tab w:val="left" w:pos="709"/>
        </w:tabs>
        <w:spacing w:after="0" w:line="24" w:lineRule="atLeast"/>
        <w:ind w:left="709" w:hanging="425"/>
        <w:jc w:val="both"/>
        <w:rPr>
          <w:rFonts w:eastAsia="Times New Roman" w:cstheme="minorHAnsi"/>
          <w:b/>
          <w:bCs/>
          <w:sz w:val="24"/>
          <w:szCs w:val="24"/>
          <w:lang w:eastAsia="pl-PL"/>
        </w:rPr>
      </w:pPr>
      <w:r w:rsidRPr="002969EB">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bookmarkStart w:id="5" w:name="_Hlk150339002"/>
      <w:r w:rsidR="004966B5" w:rsidRPr="002969EB">
        <w:rPr>
          <w:rFonts w:eastAsia="Times New Roman" w:cstheme="minorHAnsi"/>
          <w:b/>
          <w:bCs/>
          <w:sz w:val="24"/>
          <w:szCs w:val="24"/>
          <w:lang w:eastAsia="pl-PL"/>
        </w:rPr>
        <w:t xml:space="preserve">tekst jedn. </w:t>
      </w:r>
      <w:r w:rsidRPr="002969EB">
        <w:rPr>
          <w:rFonts w:eastAsia="Times New Roman" w:cstheme="minorHAnsi"/>
          <w:b/>
          <w:bCs/>
          <w:sz w:val="24"/>
          <w:szCs w:val="24"/>
          <w:lang w:eastAsia="pl-PL"/>
        </w:rPr>
        <w:t>Dz. U. z 202</w:t>
      </w:r>
      <w:r w:rsidR="002444F8" w:rsidRPr="002969EB">
        <w:rPr>
          <w:rFonts w:eastAsia="Times New Roman" w:cstheme="minorHAnsi"/>
          <w:b/>
          <w:bCs/>
          <w:sz w:val="24"/>
          <w:szCs w:val="24"/>
          <w:lang w:eastAsia="pl-PL"/>
        </w:rPr>
        <w:t>4</w:t>
      </w:r>
      <w:r w:rsidRPr="002969EB">
        <w:rPr>
          <w:rFonts w:eastAsia="Times New Roman" w:cstheme="minorHAnsi"/>
          <w:b/>
          <w:bCs/>
          <w:sz w:val="24"/>
          <w:szCs w:val="24"/>
          <w:lang w:eastAsia="pl-PL"/>
        </w:rPr>
        <w:t xml:space="preserve"> r., poz. </w:t>
      </w:r>
      <w:r w:rsidR="002444F8" w:rsidRPr="002969EB">
        <w:rPr>
          <w:rFonts w:eastAsia="Times New Roman" w:cstheme="minorHAnsi"/>
          <w:b/>
          <w:bCs/>
          <w:sz w:val="24"/>
          <w:szCs w:val="24"/>
          <w:lang w:eastAsia="pl-PL"/>
        </w:rPr>
        <w:t>50</w:t>
      </w:r>
      <w:r w:rsidR="004966B5" w:rsidRPr="002969EB">
        <w:rPr>
          <w:rFonts w:eastAsia="Times New Roman" w:cstheme="minorHAnsi"/>
          <w:b/>
          <w:bCs/>
          <w:sz w:val="24"/>
          <w:szCs w:val="24"/>
          <w:lang w:eastAsia="pl-PL"/>
        </w:rPr>
        <w:t>7</w:t>
      </w:r>
      <w:r w:rsidR="00372FD8" w:rsidRPr="002969EB">
        <w:rPr>
          <w:rFonts w:eastAsia="Times New Roman" w:cstheme="minorHAnsi"/>
          <w:b/>
          <w:bCs/>
          <w:sz w:val="24"/>
          <w:szCs w:val="24"/>
          <w:lang w:eastAsia="pl-PL"/>
        </w:rPr>
        <w:t xml:space="preserve"> ze zm.</w:t>
      </w:r>
      <w:r w:rsidRPr="002969EB">
        <w:rPr>
          <w:rFonts w:eastAsia="Times New Roman" w:cstheme="minorHAnsi"/>
          <w:b/>
          <w:bCs/>
          <w:sz w:val="24"/>
          <w:szCs w:val="24"/>
          <w:lang w:eastAsia="pl-PL"/>
        </w:rPr>
        <w:t>)</w:t>
      </w:r>
      <w:bookmarkEnd w:id="4"/>
      <w:bookmarkEnd w:id="5"/>
      <w:r w:rsidRPr="002969EB">
        <w:rPr>
          <w:b/>
          <w:bCs/>
          <w:sz w:val="24"/>
          <w:szCs w:val="24"/>
        </w:rPr>
        <w:t>tj.:</w:t>
      </w:r>
    </w:p>
    <w:p w:rsidR="00425A18" w:rsidRPr="002969EB" w:rsidRDefault="00425A18" w:rsidP="00D7562B">
      <w:pPr>
        <w:pStyle w:val="Akapitzlist"/>
        <w:shd w:val="clear" w:color="auto" w:fill="FFFFFF"/>
        <w:spacing w:after="0" w:line="24" w:lineRule="atLeast"/>
        <w:ind w:left="709"/>
        <w:jc w:val="both"/>
        <w:rPr>
          <w:rFonts w:eastAsia="Times New Roman" w:cstheme="minorHAnsi"/>
          <w:b/>
          <w:bCs/>
          <w:sz w:val="24"/>
          <w:szCs w:val="24"/>
          <w:lang w:eastAsia="pl-PL"/>
        </w:rPr>
      </w:pPr>
      <w:r w:rsidRPr="002969EB">
        <w:t>„</w:t>
      </w:r>
      <w:r w:rsidRPr="002969EB">
        <w:rPr>
          <w:sz w:val="24"/>
          <w:szCs w:val="24"/>
        </w:rPr>
        <w:t xml:space="preserve">Z postępowania o udzielenie zamówienia publicznego lub konkursu prowadzonego na podstawie </w:t>
      </w:r>
      <w:hyperlink r:id="rId8" w:anchor="/document/18903829?cm=DOCUMENT" w:history="1">
        <w:r w:rsidRPr="002969EB">
          <w:rPr>
            <w:sz w:val="24"/>
            <w:szCs w:val="24"/>
          </w:rPr>
          <w:t>ustawy</w:t>
        </w:r>
      </w:hyperlink>
      <w:r w:rsidRPr="002969EB">
        <w:rPr>
          <w:sz w:val="24"/>
          <w:szCs w:val="24"/>
        </w:rPr>
        <w:t xml:space="preserve"> z dnia 11 września 2019 r. - Prawo zamówień publicznych wyklucza się:</w:t>
      </w:r>
    </w:p>
    <w:p w:rsidR="00425A18" w:rsidRPr="002969EB" w:rsidRDefault="00425A18" w:rsidP="00D7562B">
      <w:pPr>
        <w:pStyle w:val="Akapitzlist"/>
        <w:numPr>
          <w:ilvl w:val="0"/>
          <w:numId w:val="36"/>
        </w:numPr>
        <w:spacing w:after="0" w:line="24" w:lineRule="atLeast"/>
        <w:ind w:left="1134" w:hanging="425"/>
        <w:jc w:val="both"/>
        <w:rPr>
          <w:sz w:val="24"/>
          <w:szCs w:val="24"/>
        </w:rPr>
      </w:pPr>
      <w:r w:rsidRPr="002969EB">
        <w:rPr>
          <w:sz w:val="24"/>
          <w:szCs w:val="24"/>
        </w:rPr>
        <w:lastRenderedPageBreak/>
        <w:t>wykonawcę oraz uczestnika konkursu wymienionego w wykazach określonych w</w:t>
      </w:r>
      <w:r w:rsidR="006525F5" w:rsidRPr="002969EB">
        <w:rPr>
          <w:sz w:val="24"/>
          <w:szCs w:val="24"/>
        </w:rPr>
        <w:t> </w:t>
      </w:r>
      <w:hyperlink r:id="rId9" w:anchor="/document/67607987?cm=DOCUMENT" w:history="1">
        <w:r w:rsidRPr="002969EB">
          <w:rPr>
            <w:sz w:val="24"/>
            <w:szCs w:val="24"/>
          </w:rPr>
          <w:t>rozporządzeniu</w:t>
        </w:r>
      </w:hyperlink>
      <w:r w:rsidRPr="002969EB">
        <w:rPr>
          <w:sz w:val="24"/>
          <w:szCs w:val="24"/>
        </w:rPr>
        <w:t xml:space="preserve"> 765/2006 i </w:t>
      </w:r>
      <w:hyperlink r:id="rId10" w:anchor="/document/68410867?cm=DOCUMENT" w:history="1">
        <w:r w:rsidRPr="002969EB">
          <w:rPr>
            <w:sz w:val="24"/>
            <w:szCs w:val="24"/>
          </w:rPr>
          <w:t>rozporządzeniu</w:t>
        </w:r>
      </w:hyperlink>
      <w:r w:rsidRPr="002969EB">
        <w:rPr>
          <w:sz w:val="24"/>
          <w:szCs w:val="24"/>
        </w:rPr>
        <w:t xml:space="preserve"> 269/2014 albo wpisanego na listę na podstawie decyzji w sprawie wpisu na listę rozstrzygającej o zastosowaniu środka, o którym mowa w art. 1 pkt 3 ustawy z dnia 13 kwietnia 2022 r. o</w:t>
      </w:r>
      <w:r w:rsidR="006525F5" w:rsidRPr="002969EB">
        <w:rPr>
          <w:sz w:val="24"/>
          <w:szCs w:val="24"/>
        </w:rPr>
        <w:t> </w:t>
      </w:r>
      <w:r w:rsidRPr="002969EB">
        <w:rPr>
          <w:sz w:val="24"/>
          <w:szCs w:val="24"/>
        </w:rPr>
        <w:t>szczególnych rozwiązaniach w zakresie przeciwdziałania wspieraniu agresji na Ukrainę oraz służących ochronie bezpieczeństwa narodowego,</w:t>
      </w:r>
    </w:p>
    <w:p w:rsidR="00425A18" w:rsidRPr="002969EB" w:rsidRDefault="00425A18" w:rsidP="00D7562B">
      <w:pPr>
        <w:pStyle w:val="Akapitzlist"/>
        <w:numPr>
          <w:ilvl w:val="0"/>
          <w:numId w:val="36"/>
        </w:numPr>
        <w:spacing w:after="0" w:line="24" w:lineRule="atLeast"/>
        <w:ind w:left="1134" w:hanging="425"/>
        <w:jc w:val="both"/>
        <w:rPr>
          <w:sz w:val="24"/>
          <w:szCs w:val="24"/>
        </w:rPr>
      </w:pPr>
      <w:r w:rsidRPr="002969EB">
        <w:rPr>
          <w:sz w:val="24"/>
          <w:szCs w:val="24"/>
        </w:rPr>
        <w:t xml:space="preserve">wykonawcę oraz uczestnika konkursu, którego beneficjentem rzeczywistym w rozumieniu </w:t>
      </w:r>
      <w:hyperlink r:id="rId11" w:anchor="/document/18708093?cm=DOCUMENT" w:history="1">
        <w:r w:rsidRPr="002969EB">
          <w:rPr>
            <w:sz w:val="24"/>
            <w:szCs w:val="24"/>
          </w:rPr>
          <w:t>ustawy</w:t>
        </w:r>
      </w:hyperlink>
      <w:r w:rsidRPr="002969EB">
        <w:rPr>
          <w:sz w:val="24"/>
          <w:szCs w:val="24"/>
        </w:rPr>
        <w:t xml:space="preserve"> z dnia 1 marca 2018 r. o przeciwdziałaniu praniu pieniędzy oraz finansowaniu terroryzmu (Dz. U. z 2022 r. poz. 593 i 655) jest osoba wymieniona w wykazach określonych w </w:t>
      </w:r>
      <w:hyperlink r:id="rId12" w:anchor="/document/67607987?cm=DOCUMENT" w:history="1">
        <w:r w:rsidRPr="002969EB">
          <w:rPr>
            <w:sz w:val="24"/>
            <w:szCs w:val="24"/>
          </w:rPr>
          <w:t>rozporządzeniu</w:t>
        </w:r>
      </w:hyperlink>
      <w:r w:rsidRPr="002969EB">
        <w:rPr>
          <w:sz w:val="24"/>
          <w:szCs w:val="24"/>
        </w:rPr>
        <w:t xml:space="preserve"> 765/2006 i </w:t>
      </w:r>
      <w:hyperlink r:id="rId13" w:anchor="/document/68410867?cm=DOCUMENT" w:history="1">
        <w:r w:rsidRPr="002969EB">
          <w:rPr>
            <w:sz w:val="24"/>
            <w:szCs w:val="24"/>
          </w:rPr>
          <w:t>rozporządzeniu</w:t>
        </w:r>
      </w:hyperlink>
      <w:r w:rsidRPr="002969EB">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2969EB">
        <w:rPr>
          <w:sz w:val="24"/>
          <w:szCs w:val="24"/>
        </w:rPr>
        <w:t> </w:t>
      </w:r>
      <w:r w:rsidRPr="002969EB">
        <w:rPr>
          <w:sz w:val="24"/>
          <w:szCs w:val="24"/>
        </w:rPr>
        <w:t>szczególnych rozwiązaniach w zakresie przeciwdziałania wspieraniu agresji na Ukrainę oraz służących ochronie bezpieczeństwa narodowego;</w:t>
      </w:r>
    </w:p>
    <w:p w:rsidR="00425A18" w:rsidRPr="002969EB" w:rsidRDefault="00425A18" w:rsidP="00D7562B">
      <w:pPr>
        <w:pStyle w:val="Akapitzlist"/>
        <w:numPr>
          <w:ilvl w:val="0"/>
          <w:numId w:val="36"/>
        </w:numPr>
        <w:spacing w:after="0" w:line="24" w:lineRule="atLeast"/>
        <w:ind w:left="1134" w:hanging="425"/>
        <w:jc w:val="both"/>
        <w:rPr>
          <w:rFonts w:eastAsia="Times New Roman" w:cstheme="minorHAnsi"/>
          <w:b/>
          <w:bCs/>
          <w:sz w:val="24"/>
          <w:szCs w:val="24"/>
          <w:lang w:eastAsia="pl-PL"/>
        </w:rPr>
      </w:pPr>
      <w:r w:rsidRPr="002969EB">
        <w:rPr>
          <w:sz w:val="24"/>
          <w:szCs w:val="24"/>
        </w:rPr>
        <w:t xml:space="preserve">wykonawcę oraz uczestnika konkursu, którego jednostką dominującą w rozumieniu </w:t>
      </w:r>
      <w:hyperlink r:id="rId14" w:anchor="/document/16796295?unitId=art(3)ust(1)pkt(37)&amp;cm=DOCUMENT" w:history="1">
        <w:r w:rsidRPr="002969EB">
          <w:rPr>
            <w:sz w:val="24"/>
            <w:szCs w:val="24"/>
          </w:rPr>
          <w:t>art. 3 ust. 1 pkt 37</w:t>
        </w:r>
      </w:hyperlink>
      <w:r w:rsidRPr="002969EB">
        <w:rPr>
          <w:sz w:val="24"/>
          <w:szCs w:val="24"/>
        </w:rPr>
        <w:t xml:space="preserve"> ustawy z dnia 29 września 1994 r. o rachunkowości (Dz. U. z 2021 r. poz. 217, 2105 i 2106) jest podmiot wymieniony w wykazach określonych w </w:t>
      </w:r>
      <w:hyperlink r:id="rId15" w:anchor="/document/67607987?cm=DOCUMENT" w:history="1">
        <w:r w:rsidRPr="002969EB">
          <w:rPr>
            <w:sz w:val="24"/>
            <w:szCs w:val="24"/>
          </w:rPr>
          <w:t>rozporządzeniu</w:t>
        </w:r>
      </w:hyperlink>
      <w:r w:rsidRPr="002969EB">
        <w:rPr>
          <w:sz w:val="24"/>
          <w:szCs w:val="24"/>
        </w:rPr>
        <w:t xml:space="preserve"> 765/2006 i </w:t>
      </w:r>
      <w:hyperlink r:id="rId16" w:anchor="/document/68410867?cm=DOCUMENT" w:history="1">
        <w:r w:rsidRPr="002969EB">
          <w:rPr>
            <w:sz w:val="24"/>
            <w:szCs w:val="24"/>
          </w:rPr>
          <w:t>rozporządzeniu</w:t>
        </w:r>
      </w:hyperlink>
      <w:r w:rsidRPr="002969EB">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425A18" w:rsidRDefault="00425A18" w:rsidP="00D7562B">
      <w:pPr>
        <w:shd w:val="clear" w:color="auto" w:fill="FFFFFF"/>
        <w:spacing w:after="0" w:line="24" w:lineRule="atLeast"/>
        <w:jc w:val="both"/>
        <w:rPr>
          <w:rFonts w:eastAsia="Times New Roman" w:cstheme="minorHAnsi"/>
          <w:b/>
          <w:bCs/>
          <w:sz w:val="24"/>
          <w:szCs w:val="24"/>
          <w:highlight w:val="yellow"/>
          <w:lang w:eastAsia="pl-PL"/>
        </w:rPr>
      </w:pPr>
    </w:p>
    <w:p w:rsidR="006F7910" w:rsidRPr="00BC06D2" w:rsidRDefault="006F7910" w:rsidP="00D7562B">
      <w:pPr>
        <w:shd w:val="clear" w:color="auto" w:fill="FFFFFF"/>
        <w:spacing w:after="0" w:line="24" w:lineRule="atLeast"/>
        <w:jc w:val="both"/>
        <w:rPr>
          <w:rFonts w:eastAsia="Times New Roman" w:cstheme="minorHAnsi"/>
          <w:b/>
          <w:bCs/>
          <w:sz w:val="24"/>
          <w:szCs w:val="24"/>
          <w:highlight w:val="yellow"/>
          <w:lang w:eastAsia="pl-PL"/>
        </w:rPr>
      </w:pPr>
    </w:p>
    <w:p w:rsidR="000C0438" w:rsidRPr="002969EB" w:rsidRDefault="000C0438"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lang w:eastAsia="pl-PL"/>
        </w:rPr>
      </w:pPr>
      <w:r w:rsidRPr="002969EB">
        <w:rPr>
          <w:rFonts w:eastAsia="Times New Roman" w:cstheme="minorHAnsi"/>
          <w:b/>
          <w:bCs/>
          <w:sz w:val="24"/>
          <w:szCs w:val="24"/>
          <w:u w:val="single"/>
          <w:lang w:eastAsia="pl-PL"/>
        </w:rPr>
        <w:t>WARUNKI UDZIAŁU W POSTĘPOWANIU</w:t>
      </w:r>
    </w:p>
    <w:p w:rsidR="000C0438" w:rsidRPr="002969EB" w:rsidRDefault="000C0438" w:rsidP="00D7562B">
      <w:pPr>
        <w:pStyle w:val="Akapitzlist"/>
        <w:numPr>
          <w:ilvl w:val="1"/>
          <w:numId w:val="21"/>
        </w:numPr>
        <w:spacing w:after="0" w:line="24" w:lineRule="atLeast"/>
        <w:ind w:left="567" w:hanging="283"/>
        <w:jc w:val="both"/>
        <w:rPr>
          <w:rFonts w:cstheme="minorHAnsi"/>
          <w:b/>
          <w:sz w:val="24"/>
          <w:szCs w:val="24"/>
          <w:u w:val="single"/>
        </w:rPr>
      </w:pPr>
      <w:r w:rsidRPr="002969EB">
        <w:rPr>
          <w:rFonts w:cstheme="minorHAnsi"/>
          <w:b/>
          <w:sz w:val="24"/>
          <w:szCs w:val="24"/>
          <w:u w:val="single"/>
        </w:rPr>
        <w:t xml:space="preserve">O udzielenie zamówienia mogą ubiegać się Wykonawcy, którzy spełniają warunki udziału w postępowaniu dotyczące: </w:t>
      </w:r>
    </w:p>
    <w:p w:rsidR="000C0438" w:rsidRPr="002969EB" w:rsidRDefault="000C0438" w:rsidP="00B11656">
      <w:pPr>
        <w:pStyle w:val="Akapitzlist"/>
        <w:numPr>
          <w:ilvl w:val="0"/>
          <w:numId w:val="20"/>
        </w:numPr>
        <w:tabs>
          <w:tab w:val="left" w:pos="993"/>
        </w:tabs>
        <w:spacing w:after="0" w:line="24" w:lineRule="atLeast"/>
        <w:ind w:left="993" w:hanging="426"/>
        <w:jc w:val="both"/>
        <w:rPr>
          <w:rFonts w:eastAsia="Calibri" w:cstheme="minorHAnsi"/>
          <w:sz w:val="24"/>
          <w:szCs w:val="24"/>
        </w:rPr>
      </w:pPr>
      <w:r w:rsidRPr="002969EB">
        <w:rPr>
          <w:rFonts w:cstheme="minorHAnsi"/>
          <w:b/>
          <w:bCs/>
          <w:sz w:val="24"/>
          <w:szCs w:val="24"/>
        </w:rPr>
        <w:t xml:space="preserve">zdolności do występowania w obrocie gospodarczym - </w:t>
      </w:r>
      <w:r w:rsidRPr="002969EB">
        <w:rPr>
          <w:rFonts w:eastAsia="Calibri" w:cstheme="minorHAnsi"/>
          <w:sz w:val="24"/>
          <w:szCs w:val="24"/>
        </w:rPr>
        <w:t xml:space="preserve">Zamawiający nie stawia warunku w </w:t>
      </w:r>
      <w:r w:rsidR="009241C8" w:rsidRPr="002969EB">
        <w:rPr>
          <w:rFonts w:eastAsia="Calibri" w:cstheme="minorHAnsi"/>
          <w:sz w:val="24"/>
          <w:szCs w:val="24"/>
        </w:rPr>
        <w:t>tym</w:t>
      </w:r>
      <w:r w:rsidRPr="002969EB">
        <w:rPr>
          <w:rFonts w:eastAsia="Calibri" w:cstheme="minorHAnsi"/>
          <w:sz w:val="24"/>
          <w:szCs w:val="24"/>
        </w:rPr>
        <w:t xml:space="preserve"> zakresie.</w:t>
      </w:r>
    </w:p>
    <w:p w:rsidR="000C0438" w:rsidRPr="002969EB" w:rsidRDefault="000C0438" w:rsidP="00B11656">
      <w:pPr>
        <w:pStyle w:val="Akapitzlist"/>
        <w:numPr>
          <w:ilvl w:val="0"/>
          <w:numId w:val="20"/>
        </w:numPr>
        <w:tabs>
          <w:tab w:val="left" w:pos="993"/>
        </w:tabs>
        <w:spacing w:after="0" w:line="24" w:lineRule="atLeast"/>
        <w:ind w:left="993" w:hanging="426"/>
        <w:jc w:val="both"/>
        <w:rPr>
          <w:rFonts w:cstheme="minorHAnsi"/>
          <w:bCs/>
          <w:sz w:val="24"/>
          <w:szCs w:val="24"/>
          <w:u w:val="single"/>
        </w:rPr>
      </w:pPr>
      <w:bookmarkStart w:id="6" w:name="_Hlk61041939"/>
      <w:r w:rsidRPr="002969EB">
        <w:rPr>
          <w:rFonts w:cstheme="minorHAnsi"/>
          <w:b/>
          <w:bCs/>
          <w:sz w:val="24"/>
          <w:szCs w:val="24"/>
        </w:rPr>
        <w:t xml:space="preserve">uprawnień do prowadzenia określonej działalności gospodarczej lub zawodowej, </w:t>
      </w:r>
      <w:r w:rsidRPr="002969EB">
        <w:rPr>
          <w:rFonts w:cstheme="minorHAnsi"/>
          <w:b/>
          <w:bCs/>
          <w:sz w:val="24"/>
          <w:szCs w:val="24"/>
        </w:rPr>
        <w:br/>
        <w:t xml:space="preserve">o ile wynika to z odrębnych przepisów - </w:t>
      </w:r>
      <w:r w:rsidRPr="002969EB">
        <w:rPr>
          <w:rFonts w:cstheme="minorHAnsi"/>
          <w:bCs/>
          <w:sz w:val="24"/>
          <w:szCs w:val="24"/>
        </w:rPr>
        <w:t>Zamawiający</w:t>
      </w:r>
      <w:r w:rsidRPr="002969EB">
        <w:rPr>
          <w:rFonts w:eastAsia="Calibri" w:cstheme="minorHAnsi"/>
          <w:sz w:val="24"/>
          <w:szCs w:val="24"/>
        </w:rPr>
        <w:t xml:space="preserve"> nie stawia warunku w </w:t>
      </w:r>
      <w:r w:rsidR="009241C8" w:rsidRPr="002969EB">
        <w:rPr>
          <w:rFonts w:eastAsia="Calibri" w:cstheme="minorHAnsi"/>
          <w:sz w:val="24"/>
          <w:szCs w:val="24"/>
        </w:rPr>
        <w:t>tym</w:t>
      </w:r>
      <w:r w:rsidRPr="002969EB">
        <w:rPr>
          <w:rFonts w:eastAsia="Calibri" w:cstheme="minorHAnsi"/>
          <w:sz w:val="24"/>
          <w:szCs w:val="24"/>
        </w:rPr>
        <w:t xml:space="preserve"> zakresie.</w:t>
      </w:r>
    </w:p>
    <w:bookmarkEnd w:id="6"/>
    <w:p w:rsidR="000C0438" w:rsidRPr="002969EB" w:rsidRDefault="000C0438" w:rsidP="00B11656">
      <w:pPr>
        <w:pStyle w:val="Akapitzlist"/>
        <w:numPr>
          <w:ilvl w:val="0"/>
          <w:numId w:val="20"/>
        </w:numPr>
        <w:tabs>
          <w:tab w:val="left" w:pos="993"/>
        </w:tabs>
        <w:spacing w:after="0" w:line="24" w:lineRule="atLeast"/>
        <w:ind w:left="993" w:hanging="426"/>
        <w:jc w:val="both"/>
        <w:rPr>
          <w:rFonts w:cstheme="minorHAnsi"/>
          <w:b/>
          <w:bCs/>
          <w:sz w:val="24"/>
          <w:szCs w:val="24"/>
        </w:rPr>
      </w:pPr>
      <w:r w:rsidRPr="002969EB">
        <w:rPr>
          <w:rFonts w:cstheme="minorHAnsi"/>
          <w:b/>
          <w:bCs/>
          <w:sz w:val="24"/>
          <w:szCs w:val="24"/>
        </w:rPr>
        <w:t>sytuacji ekonomicznej i finansowej</w:t>
      </w:r>
      <w:r w:rsidR="009241C8" w:rsidRPr="002969EB">
        <w:rPr>
          <w:rFonts w:cstheme="minorHAnsi"/>
          <w:b/>
          <w:bCs/>
          <w:sz w:val="24"/>
          <w:szCs w:val="24"/>
        </w:rPr>
        <w:t xml:space="preserve"> - </w:t>
      </w:r>
      <w:r w:rsidRPr="002969EB">
        <w:rPr>
          <w:rFonts w:cstheme="minorHAnsi"/>
          <w:bCs/>
          <w:sz w:val="24"/>
          <w:szCs w:val="24"/>
        </w:rPr>
        <w:t>Zama</w:t>
      </w:r>
      <w:r w:rsidRPr="002969EB">
        <w:rPr>
          <w:rFonts w:eastAsia="Calibri" w:cstheme="minorHAnsi"/>
          <w:sz w:val="24"/>
          <w:szCs w:val="24"/>
        </w:rPr>
        <w:t>wiający nie stawia warunku w</w:t>
      </w:r>
      <w:r w:rsidR="009241C8" w:rsidRPr="002969EB">
        <w:rPr>
          <w:rFonts w:eastAsia="Calibri" w:cstheme="minorHAnsi"/>
          <w:sz w:val="24"/>
          <w:szCs w:val="24"/>
        </w:rPr>
        <w:t> tym</w:t>
      </w:r>
      <w:r w:rsidRPr="002969EB">
        <w:rPr>
          <w:rFonts w:eastAsia="Calibri" w:cstheme="minorHAnsi"/>
          <w:sz w:val="24"/>
          <w:szCs w:val="24"/>
        </w:rPr>
        <w:t xml:space="preserve"> zakresie.</w:t>
      </w:r>
    </w:p>
    <w:p w:rsidR="006A1EAE" w:rsidRPr="002969EB" w:rsidRDefault="006A1EAE" w:rsidP="00B11656">
      <w:pPr>
        <w:pStyle w:val="Akapitzlist"/>
        <w:numPr>
          <w:ilvl w:val="0"/>
          <w:numId w:val="20"/>
        </w:numPr>
        <w:tabs>
          <w:tab w:val="left" w:pos="993"/>
        </w:tabs>
        <w:autoSpaceDE w:val="0"/>
        <w:autoSpaceDN w:val="0"/>
        <w:adjustRightInd w:val="0"/>
        <w:spacing w:after="0" w:line="24" w:lineRule="atLeast"/>
        <w:ind w:left="993" w:hanging="426"/>
        <w:jc w:val="both"/>
        <w:rPr>
          <w:rFonts w:cstheme="minorHAnsi"/>
          <w:b/>
          <w:bCs/>
          <w:sz w:val="24"/>
          <w:szCs w:val="24"/>
          <w:u w:val="single"/>
        </w:rPr>
      </w:pPr>
      <w:r w:rsidRPr="002969EB">
        <w:rPr>
          <w:rFonts w:cstheme="minorHAnsi"/>
          <w:b/>
          <w:bCs/>
          <w:sz w:val="24"/>
          <w:szCs w:val="24"/>
          <w:u w:val="single"/>
        </w:rPr>
        <w:t xml:space="preserve">zdolności technicznej lub zawodowej: </w:t>
      </w:r>
    </w:p>
    <w:p w:rsidR="00DF55E9" w:rsidRPr="002969EB" w:rsidRDefault="006A1EAE" w:rsidP="00B11656">
      <w:pPr>
        <w:pStyle w:val="Akapitzlist"/>
        <w:numPr>
          <w:ilvl w:val="5"/>
          <w:numId w:val="19"/>
        </w:numPr>
        <w:spacing w:after="0" w:line="24" w:lineRule="atLeast"/>
        <w:ind w:left="1560" w:hanging="567"/>
        <w:jc w:val="both"/>
        <w:rPr>
          <w:rFonts w:cstheme="minorHAnsi"/>
          <w:b/>
          <w:sz w:val="24"/>
          <w:szCs w:val="24"/>
          <w:u w:val="single"/>
        </w:rPr>
      </w:pPr>
      <w:r w:rsidRPr="002969EB">
        <w:rPr>
          <w:rFonts w:cstheme="minorHAnsi"/>
          <w:b/>
          <w:bCs/>
          <w:sz w:val="24"/>
          <w:szCs w:val="24"/>
          <w:u w:val="single"/>
        </w:rPr>
        <w:t>warunek</w:t>
      </w:r>
      <w:r w:rsidRPr="002969EB">
        <w:rPr>
          <w:rFonts w:cstheme="minorHAnsi"/>
          <w:b/>
          <w:sz w:val="24"/>
          <w:szCs w:val="24"/>
          <w:u w:val="single"/>
        </w:rPr>
        <w:t xml:space="preserve"> dotyczący doświadczenia</w:t>
      </w:r>
      <w:r w:rsidR="00DF55E9" w:rsidRPr="002969EB">
        <w:rPr>
          <w:rFonts w:cstheme="minorHAnsi"/>
          <w:b/>
          <w:sz w:val="24"/>
          <w:szCs w:val="24"/>
          <w:u w:val="single"/>
        </w:rPr>
        <w:t>:</w:t>
      </w:r>
      <w:r w:rsidRPr="002969EB">
        <w:rPr>
          <w:rFonts w:cstheme="minorHAnsi"/>
          <w:b/>
          <w:sz w:val="24"/>
          <w:szCs w:val="24"/>
          <w:u w:val="single"/>
        </w:rPr>
        <w:t xml:space="preserve"> - </w:t>
      </w:r>
      <w:r w:rsidRPr="002969EB">
        <w:rPr>
          <w:rFonts w:cstheme="minorHAnsi"/>
          <w:b/>
          <w:sz w:val="24"/>
          <w:szCs w:val="24"/>
        </w:rPr>
        <w:t>warunek dotyczący wykonania, w</w:t>
      </w:r>
      <w:r w:rsidR="00B11656" w:rsidRPr="002969EB">
        <w:rPr>
          <w:rFonts w:cstheme="minorHAnsi"/>
          <w:b/>
          <w:sz w:val="24"/>
          <w:szCs w:val="24"/>
        </w:rPr>
        <w:t> </w:t>
      </w:r>
      <w:r w:rsidRPr="002969EB">
        <w:rPr>
          <w:rFonts w:cstheme="minorHAnsi"/>
          <w:b/>
          <w:sz w:val="24"/>
          <w:szCs w:val="24"/>
        </w:rPr>
        <w:t>okresie ostatnich 5 lat</w:t>
      </w:r>
      <w:r w:rsidR="00DF55E9" w:rsidRPr="002969EB">
        <w:rPr>
          <w:rFonts w:cstheme="minorHAnsi"/>
          <w:b/>
          <w:sz w:val="24"/>
          <w:szCs w:val="24"/>
        </w:rPr>
        <w:t>:</w:t>
      </w:r>
    </w:p>
    <w:p w:rsidR="00DF55E9" w:rsidRPr="003D786A" w:rsidRDefault="00DF55E9" w:rsidP="00836B28">
      <w:pPr>
        <w:pStyle w:val="Akapitzlist"/>
        <w:numPr>
          <w:ilvl w:val="0"/>
          <w:numId w:val="41"/>
        </w:numPr>
        <w:tabs>
          <w:tab w:val="left" w:pos="2410"/>
        </w:tabs>
        <w:spacing w:after="0" w:line="24" w:lineRule="atLeast"/>
        <w:ind w:left="2410" w:hanging="850"/>
        <w:jc w:val="both"/>
        <w:rPr>
          <w:rFonts w:cstheme="minorHAnsi"/>
          <w:bCs/>
          <w:sz w:val="24"/>
          <w:szCs w:val="24"/>
        </w:rPr>
      </w:pPr>
      <w:r w:rsidRPr="003D786A">
        <w:rPr>
          <w:rFonts w:cstheme="minorHAnsi"/>
          <w:b/>
          <w:bCs/>
          <w:sz w:val="24"/>
          <w:szCs w:val="24"/>
        </w:rPr>
        <w:t xml:space="preserve">w przypadku składania oferty na </w:t>
      </w:r>
      <w:r w:rsidR="00591078">
        <w:rPr>
          <w:rFonts w:cstheme="minorHAnsi"/>
          <w:b/>
          <w:bCs/>
          <w:sz w:val="24"/>
          <w:szCs w:val="24"/>
        </w:rPr>
        <w:t xml:space="preserve">każdą </w:t>
      </w:r>
      <w:r w:rsidRPr="003D786A">
        <w:rPr>
          <w:rFonts w:cstheme="minorHAnsi"/>
          <w:b/>
          <w:bCs/>
          <w:sz w:val="24"/>
          <w:szCs w:val="24"/>
        </w:rPr>
        <w:t>część -</w:t>
      </w:r>
      <w:bookmarkStart w:id="7" w:name="_Hlk172286622"/>
      <w:r w:rsidR="006A1EAE" w:rsidRPr="003D786A">
        <w:rPr>
          <w:rFonts w:cstheme="minorHAnsi"/>
          <w:b/>
          <w:sz w:val="24"/>
          <w:szCs w:val="24"/>
        </w:rPr>
        <w:t xml:space="preserve">co najmniej 1 zadania </w:t>
      </w:r>
      <w:bookmarkStart w:id="8" w:name="_Hlk194950584"/>
      <w:r w:rsidR="006A1EAE" w:rsidRPr="003D786A">
        <w:rPr>
          <w:rFonts w:cstheme="minorHAnsi"/>
          <w:b/>
          <w:sz w:val="24"/>
          <w:szCs w:val="24"/>
        </w:rPr>
        <w:t xml:space="preserve">polegającego </w:t>
      </w:r>
      <w:bookmarkEnd w:id="7"/>
      <w:r w:rsidR="00372FD8" w:rsidRPr="003D786A">
        <w:rPr>
          <w:rFonts w:cstheme="minorHAnsi"/>
          <w:b/>
          <w:sz w:val="24"/>
          <w:szCs w:val="24"/>
        </w:rPr>
        <w:t xml:space="preserve">na </w:t>
      </w:r>
      <w:bookmarkEnd w:id="8"/>
      <w:r w:rsidR="00591078">
        <w:rPr>
          <w:rFonts w:cstheme="minorHAnsi"/>
          <w:b/>
          <w:sz w:val="24"/>
          <w:szCs w:val="24"/>
        </w:rPr>
        <w:t xml:space="preserve">wykonaniu robót budowlanych o wartości min. 200 000.00zł brutto </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lastRenderedPageBreak/>
        <w:t>Przez jedno zadanie należy rozumieć zadanie świadczone na rzecz jednego Zleceniodawcy na podstawie jednej umowy.</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 xml:space="preserve">Okres wyrażony powyżej w latach (w okresie ostatnich 5 lat) liczy się </w:t>
      </w:r>
      <w:bookmarkStart w:id="9" w:name="_Hlk85048707"/>
      <w:r w:rsidRPr="00AD7654">
        <w:rPr>
          <w:rFonts w:cstheme="minorHAnsi"/>
          <w:bCs/>
          <w:sz w:val="24"/>
          <w:szCs w:val="24"/>
        </w:rPr>
        <w:t>wstecz od dnia, w którym upływa termin składania ofert</w:t>
      </w:r>
      <w:bookmarkEnd w:id="9"/>
      <w:r w:rsidRPr="00AD7654">
        <w:rPr>
          <w:rFonts w:cstheme="minorHAnsi"/>
          <w:bCs/>
          <w:sz w:val="24"/>
          <w:szCs w:val="24"/>
        </w:rPr>
        <w:t>.</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Wartość podaną w walutach innych niż PLN wykonawca przeliczy wg średniego kursu NBP na dzień opublikowania bieżącego postępowania.</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W przypadku gdy Wykonawca wykonał w ramach jednego zadania większy zakres prac, dla potrzeb zamówienia powinien wyodrębnić i podać wartość robót, o których mowa w warunku powyżej.</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Zamawiający zastrzega możliwość weryfikacji należytego wykonania robót bezpośrednio u podmiotu, na rzecz którego zostały wykonane.</w:t>
      </w:r>
    </w:p>
    <w:p w:rsidR="00E16C86" w:rsidRPr="00BC06D2" w:rsidRDefault="00E16C86" w:rsidP="00D7562B">
      <w:pPr>
        <w:pStyle w:val="Akapitzlist"/>
        <w:spacing w:after="0" w:line="24" w:lineRule="atLeast"/>
        <w:ind w:left="1134"/>
        <w:jc w:val="both"/>
        <w:rPr>
          <w:rFonts w:cstheme="minorHAnsi"/>
          <w:bCs/>
          <w:sz w:val="24"/>
          <w:szCs w:val="24"/>
          <w:highlight w:val="yellow"/>
        </w:rPr>
      </w:pPr>
    </w:p>
    <w:p w:rsidR="00E20625" w:rsidRPr="00BC06D2" w:rsidRDefault="006A1EAE" w:rsidP="00591078">
      <w:pPr>
        <w:pStyle w:val="Akapitzlist"/>
        <w:numPr>
          <w:ilvl w:val="5"/>
          <w:numId w:val="19"/>
        </w:numPr>
        <w:spacing w:after="0" w:line="24" w:lineRule="atLeast"/>
        <w:ind w:left="1560" w:hanging="567"/>
        <w:jc w:val="both"/>
        <w:rPr>
          <w:rFonts w:cstheme="minorHAnsi"/>
          <w:b/>
          <w:sz w:val="24"/>
          <w:szCs w:val="24"/>
          <w:highlight w:val="yellow"/>
        </w:rPr>
      </w:pPr>
      <w:r w:rsidRPr="00AD7654">
        <w:rPr>
          <w:rFonts w:cstheme="minorHAnsi"/>
          <w:b/>
          <w:sz w:val="24"/>
          <w:szCs w:val="24"/>
          <w:u w:val="single"/>
        </w:rPr>
        <w:t xml:space="preserve">warunek dotyczący osób skierowanych przez Wykonawcę do realizacji zamówienia </w:t>
      </w:r>
      <w:r w:rsidRPr="00AD7654">
        <w:rPr>
          <w:rFonts w:cstheme="minorHAnsi"/>
          <w:b/>
          <w:sz w:val="24"/>
          <w:szCs w:val="24"/>
        </w:rPr>
        <w:t xml:space="preserve">- </w:t>
      </w:r>
      <w:bookmarkStart w:id="10" w:name="_Hlk172286746"/>
      <w:r w:rsidR="00591078" w:rsidRPr="002969EB">
        <w:rPr>
          <w:rFonts w:eastAsia="Calibri" w:cstheme="minorHAnsi"/>
          <w:sz w:val="24"/>
          <w:szCs w:val="24"/>
        </w:rPr>
        <w:t>Zamawiający nie stawia warunku w tym zakresie.</w:t>
      </w:r>
    </w:p>
    <w:bookmarkEnd w:id="10"/>
    <w:p w:rsidR="004C0BBB" w:rsidRPr="00BC06D2" w:rsidRDefault="004C0BBB" w:rsidP="00D7562B">
      <w:pPr>
        <w:pStyle w:val="NormalnyWeb"/>
        <w:spacing w:before="0" w:beforeAutospacing="0" w:after="0" w:afterAutospacing="0" w:line="24" w:lineRule="atLeast"/>
        <w:ind w:left="1134"/>
        <w:rPr>
          <w:rFonts w:asciiTheme="minorHAnsi" w:hAnsiTheme="minorHAnsi" w:cstheme="minorHAnsi"/>
          <w:color w:val="000000"/>
          <w:sz w:val="24"/>
          <w:szCs w:val="24"/>
          <w:highlight w:val="yellow"/>
        </w:rPr>
      </w:pPr>
    </w:p>
    <w:p w:rsidR="00983FD9"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DE5FB8">
        <w:rPr>
          <w:rFonts w:eastAsia="Calibri" w:cstheme="minorHAnsi"/>
          <w:sz w:val="24"/>
          <w:szCs w:val="24"/>
        </w:rPr>
        <w:t>ów</w:t>
      </w:r>
      <w:r w:rsidRPr="00DE5FB8">
        <w:rPr>
          <w:rFonts w:eastAsia="Calibri" w:cstheme="minorHAnsi"/>
          <w:sz w:val="24"/>
          <w:szCs w:val="24"/>
        </w:rPr>
        <w:t xml:space="preserve"> przez Wykonawców. </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Ocena spełniania warunków udziału w postępowaniu o zamówienie publiczne przeprowadzona będzie w oparciu o złożone przez wykonawców oświadczenia i</w:t>
      </w:r>
      <w:r w:rsidR="00983FD9" w:rsidRPr="00DE5FB8">
        <w:rPr>
          <w:rFonts w:eastAsia="Calibri" w:cstheme="minorHAnsi"/>
          <w:sz w:val="24"/>
          <w:szCs w:val="24"/>
        </w:rPr>
        <w:t> </w:t>
      </w:r>
      <w:r w:rsidRPr="00DE5FB8">
        <w:rPr>
          <w:rFonts w:eastAsia="Calibri" w:cstheme="minorHAnsi"/>
          <w:sz w:val="24"/>
          <w:szCs w:val="24"/>
        </w:rPr>
        <w:t>dokumenty zgodnie z formułą „spełnia – nie spełnia”.</w:t>
      </w:r>
    </w:p>
    <w:p w:rsidR="0010068E"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może w celu potwierdzenia spełniania warunków udziału w</w:t>
      </w:r>
      <w:r w:rsidR="00E34636" w:rsidRPr="00DE5FB8">
        <w:rPr>
          <w:rFonts w:eastAsia="Calibri" w:cstheme="minorHAnsi"/>
          <w:sz w:val="24"/>
          <w:szCs w:val="24"/>
        </w:rPr>
        <w:t> </w:t>
      </w:r>
      <w:r w:rsidRPr="00DE5FB8">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DE5FB8">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DE5FB8">
        <w:rPr>
          <w:rFonts w:eastAsia="Calibri" w:cstheme="minorHAnsi"/>
          <w:sz w:val="24"/>
          <w:szCs w:val="24"/>
        </w:rPr>
        <w:t>roboty budowlane</w:t>
      </w:r>
      <w:r w:rsidR="0010068E" w:rsidRPr="00DE5FB8">
        <w:rPr>
          <w:rFonts w:eastAsia="Calibri" w:cstheme="minorHAnsi"/>
          <w:sz w:val="24"/>
          <w:szCs w:val="24"/>
        </w:rPr>
        <w:t xml:space="preserve"> do realizacji których te zdolności są wymagane.</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który polega na zdolnościach podmiotów</w:t>
      </w:r>
      <w:r w:rsidR="0010068E" w:rsidRPr="00DE5FB8">
        <w:rPr>
          <w:rFonts w:eastAsia="Calibri" w:cstheme="minorHAnsi"/>
          <w:sz w:val="24"/>
          <w:szCs w:val="24"/>
        </w:rPr>
        <w:t xml:space="preserve"> udostępniających zasoby</w:t>
      </w:r>
      <w:r w:rsidRPr="00DE5FB8">
        <w:rPr>
          <w:rFonts w:eastAsia="Calibri" w:cstheme="minorHAnsi"/>
          <w:sz w:val="24"/>
          <w:szCs w:val="24"/>
        </w:rPr>
        <w:t xml:space="preserve">, musi udowodnić zamawiającemu, że realizując zamówienie, będzie dysponował niezbędnymi zasobami tych podmiotów, w szczególności </w:t>
      </w:r>
      <w:r w:rsidRPr="00DE5FB8">
        <w:rPr>
          <w:rFonts w:eastAsia="Calibri" w:cstheme="minorHAnsi"/>
          <w:b/>
          <w:bCs/>
          <w:sz w:val="24"/>
          <w:szCs w:val="24"/>
        </w:rPr>
        <w:t xml:space="preserve">dołączając do oferty zobowiązanie tych podmiotów </w:t>
      </w:r>
      <w:r w:rsidRPr="00DE5FB8">
        <w:rPr>
          <w:rFonts w:eastAsia="Calibri" w:cstheme="minorHAnsi"/>
          <w:sz w:val="24"/>
          <w:szCs w:val="24"/>
        </w:rPr>
        <w:t>do oddania mu do dyspozycji niezbędnych zasobów na potrzeby realizacji zamówienia (w formie elektronicznej</w:t>
      </w:r>
      <w:r w:rsidR="0010068E" w:rsidRPr="00DE5FB8">
        <w:rPr>
          <w:rFonts w:eastAsia="Calibri" w:cstheme="minorHAnsi"/>
          <w:sz w:val="24"/>
          <w:szCs w:val="24"/>
        </w:rPr>
        <w:t xml:space="preserve"> (podpisane kwalifikowanym podpisem elektronicznym) lub</w:t>
      </w:r>
      <w:r w:rsidRPr="00DE5FB8">
        <w:rPr>
          <w:rFonts w:eastAsia="Calibri" w:cstheme="minorHAnsi"/>
          <w:sz w:val="24"/>
          <w:szCs w:val="24"/>
        </w:rPr>
        <w:t xml:space="preserve"> w postaci elektronicznej opatrzonej podpisem zaufanym lub podpisem osobistym),</w:t>
      </w:r>
      <w:r w:rsidRPr="00DE5FB8">
        <w:rPr>
          <w:rFonts w:eastAsia="Calibri" w:cstheme="minorHAnsi"/>
          <w:bCs/>
          <w:iCs/>
          <w:sz w:val="24"/>
          <w:szCs w:val="24"/>
        </w:rPr>
        <w:t xml:space="preserve">zgodnie z </w:t>
      </w:r>
      <w:r w:rsidR="0010068E" w:rsidRPr="00DE5FB8">
        <w:rPr>
          <w:rFonts w:eastAsia="Calibri" w:cstheme="minorHAnsi"/>
          <w:b/>
          <w:iCs/>
          <w:sz w:val="24"/>
          <w:szCs w:val="24"/>
        </w:rPr>
        <w:t>z</w:t>
      </w:r>
      <w:r w:rsidRPr="00DE5FB8">
        <w:rPr>
          <w:rFonts w:eastAsia="Calibri" w:cstheme="minorHAnsi"/>
          <w:b/>
          <w:bCs/>
          <w:iCs/>
          <w:sz w:val="24"/>
          <w:szCs w:val="24"/>
        </w:rPr>
        <w:t xml:space="preserve">ałącznikiem nr </w:t>
      </w:r>
      <w:r w:rsidR="00C87676" w:rsidRPr="00DE5FB8">
        <w:rPr>
          <w:rFonts w:eastAsia="Calibri" w:cstheme="minorHAnsi"/>
          <w:b/>
          <w:bCs/>
          <w:iCs/>
          <w:sz w:val="24"/>
          <w:szCs w:val="24"/>
        </w:rPr>
        <w:t>3</w:t>
      </w:r>
      <w:r w:rsidRPr="00DE5FB8">
        <w:rPr>
          <w:rFonts w:eastAsia="Calibri" w:cstheme="minorHAnsi"/>
          <w:b/>
          <w:bCs/>
          <w:iCs/>
          <w:sz w:val="24"/>
          <w:szCs w:val="24"/>
        </w:rPr>
        <w:t xml:space="preserve"> do SWZ.</w:t>
      </w:r>
      <w:r w:rsidR="00591078">
        <w:rPr>
          <w:rFonts w:eastAsia="Calibri" w:cstheme="minorHAnsi"/>
          <w:b/>
          <w:bCs/>
          <w:iCs/>
          <w:sz w:val="24"/>
          <w:szCs w:val="24"/>
        </w:rPr>
        <w:t xml:space="preserve"> </w:t>
      </w:r>
      <w:r w:rsidRPr="00DE5FB8">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DE5FB8">
        <w:rPr>
          <w:rFonts w:eastAsia="Calibri" w:cstheme="minorHAnsi"/>
          <w:iCs/>
          <w:sz w:val="24"/>
          <w:szCs w:val="24"/>
        </w:rPr>
        <w:t>.</w:t>
      </w:r>
    </w:p>
    <w:p w:rsidR="00CE51CC"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 xml:space="preserve">Z zobowiązania lub innych dokumentów potwierdzających udostępnienie zasobów przez inne podmioty musi bezspornie i jednoznacznie wynikać w szczególności: </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zakres dostępnych wykonawcy zasobów podmiotu udostępniającego zasoby</w:t>
      </w:r>
      <w:r w:rsidR="00CE51CC" w:rsidRPr="00DE5FB8">
        <w:rPr>
          <w:rFonts w:eastAsia="Calibri" w:cstheme="minorHAnsi"/>
          <w:sz w:val="24"/>
          <w:szCs w:val="24"/>
        </w:rPr>
        <w:t>,</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lastRenderedPageBreak/>
        <w:t>sposób i okres udostępnienia wykonawcy i wykorzystania przez niego zasobów podmiotu udostępniającego te zasoby przy wykonywaniu zamówienia</w:t>
      </w:r>
      <w:r w:rsidR="00CE51CC" w:rsidRPr="00DE5FB8">
        <w:rPr>
          <w:rFonts w:eastAsia="Calibri" w:cstheme="minorHAnsi"/>
          <w:sz w:val="24"/>
          <w:szCs w:val="24"/>
        </w:rPr>
        <w:t>,</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czy i w jakim zakresie podmiot udostępniający zasoby, na zdolnościach którego wykonawca polega w odniesieniu do warunk</w:t>
      </w:r>
      <w:r w:rsidR="00CE51CC" w:rsidRPr="00DE5FB8">
        <w:rPr>
          <w:rFonts w:eastAsia="Calibri" w:cstheme="minorHAnsi"/>
          <w:sz w:val="24"/>
          <w:szCs w:val="24"/>
        </w:rPr>
        <w:t>u</w:t>
      </w:r>
      <w:r w:rsidRPr="00DE5FB8">
        <w:rPr>
          <w:rFonts w:eastAsia="Calibri" w:cstheme="minorHAnsi"/>
          <w:sz w:val="24"/>
          <w:szCs w:val="24"/>
        </w:rPr>
        <w:t xml:space="preserve"> udziału w postępowaniu dotycząc</w:t>
      </w:r>
      <w:r w:rsidR="00165B40" w:rsidRPr="00DE5FB8">
        <w:rPr>
          <w:rFonts w:eastAsia="Calibri" w:cstheme="minorHAnsi"/>
          <w:sz w:val="24"/>
          <w:szCs w:val="24"/>
        </w:rPr>
        <w:t>ego</w:t>
      </w:r>
      <w:r w:rsidRPr="00DE5FB8">
        <w:rPr>
          <w:rFonts w:eastAsia="Calibri" w:cstheme="minorHAnsi"/>
          <w:sz w:val="24"/>
          <w:szCs w:val="24"/>
        </w:rPr>
        <w:t xml:space="preserve"> doświadczenia, zrealizuje </w:t>
      </w:r>
      <w:r w:rsidR="008845AA" w:rsidRPr="00DE5FB8">
        <w:rPr>
          <w:rFonts w:eastAsia="Calibri" w:cstheme="minorHAnsi"/>
          <w:sz w:val="24"/>
          <w:szCs w:val="24"/>
        </w:rPr>
        <w:t>roboty budowlane</w:t>
      </w:r>
      <w:r w:rsidRPr="00DE5FB8">
        <w:rPr>
          <w:rFonts w:eastAsia="Calibri" w:cstheme="minorHAnsi"/>
          <w:sz w:val="24"/>
          <w:szCs w:val="24"/>
        </w:rPr>
        <w:t xml:space="preserve">, których wskazane zdolności dotyczą. </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 xml:space="preserve">Dla swej skuteczności zobowiązanie musi zostać złożone przez osobę/osoby uprawnione do reprezentowania podmiotu </w:t>
      </w:r>
      <w:r w:rsidR="001452DB" w:rsidRPr="00DE5FB8">
        <w:rPr>
          <w:rFonts w:eastAsia="Calibri" w:cstheme="minorHAnsi"/>
          <w:sz w:val="24"/>
          <w:szCs w:val="24"/>
        </w:rPr>
        <w:t>udostępniającego zasoby</w:t>
      </w:r>
      <w:r w:rsidRPr="00DE5FB8">
        <w:rPr>
          <w:rFonts w:eastAsia="Calibri" w:cstheme="minorHAnsi"/>
          <w:sz w:val="24"/>
          <w:szCs w:val="24"/>
        </w:rPr>
        <w:t xml:space="preserve"> w powyższym zakresie. Zobowiązanie złożone przez osobę nieuprawnioną nie dowodzi udostępnienia zasobu.</w:t>
      </w:r>
    </w:p>
    <w:p w:rsidR="001A4751" w:rsidRPr="00DE5FB8" w:rsidRDefault="001A4751"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4F07C8" w:rsidRPr="00BC06D2" w:rsidRDefault="004F07C8" w:rsidP="00D7562B">
      <w:pPr>
        <w:pStyle w:val="Akapitzlist"/>
        <w:spacing w:after="0" w:line="24" w:lineRule="atLeast"/>
        <w:ind w:left="567"/>
        <w:jc w:val="both"/>
        <w:rPr>
          <w:rFonts w:eastAsia="Calibri" w:cstheme="minorHAnsi"/>
          <w:sz w:val="24"/>
          <w:szCs w:val="24"/>
          <w:highlight w:val="yellow"/>
        </w:rPr>
      </w:pPr>
    </w:p>
    <w:p w:rsidR="00F51CBD" w:rsidRPr="00DE5FB8" w:rsidRDefault="009D1B53"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DE5FB8">
        <w:rPr>
          <w:rFonts w:eastAsia="Times New Roman" w:cstheme="minorHAnsi"/>
          <w:b/>
          <w:bCs/>
          <w:sz w:val="24"/>
          <w:szCs w:val="24"/>
          <w:u w:val="single"/>
          <w:lang w:eastAsia="pl-PL"/>
        </w:rPr>
        <w:t>PRZEDMIOTOWE I PODMIOTOWE ŚRODKI DOWODOWE</w:t>
      </w:r>
    </w:p>
    <w:p w:rsidR="006D2E2A" w:rsidRPr="00DE5FB8" w:rsidRDefault="006D2E2A" w:rsidP="00D7562B">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DE5FB8">
        <w:rPr>
          <w:rFonts w:cstheme="minorHAnsi"/>
          <w:bCs/>
          <w:sz w:val="24"/>
          <w:szCs w:val="24"/>
        </w:rPr>
        <w:t>Zamawiający nie żąda złożenia przedmiotowych środków dowodowych.</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DE5FB8">
        <w:rPr>
          <w:rFonts w:cstheme="minorHAnsi"/>
          <w:bCs/>
          <w:sz w:val="24"/>
          <w:szCs w:val="24"/>
        </w:rPr>
        <w:t xml:space="preserve">Zamawiający wezwie wykonawcę, którego oferta zostanie najwyżej oceniona, do złożenia w wyznaczonym terminie, nie krótszym niż 5 dni od dnia wezwania, </w:t>
      </w:r>
      <w:r w:rsidRPr="00DE5FB8">
        <w:rPr>
          <w:rFonts w:cstheme="minorHAnsi"/>
          <w:b/>
          <w:sz w:val="24"/>
          <w:szCs w:val="24"/>
        </w:rPr>
        <w:t xml:space="preserve">następujących </w:t>
      </w:r>
      <w:r w:rsidRPr="00DE5FB8">
        <w:rPr>
          <w:rFonts w:cstheme="minorHAnsi"/>
          <w:b/>
          <w:sz w:val="24"/>
          <w:szCs w:val="24"/>
          <w:u w:val="thick"/>
        </w:rPr>
        <w:t>podmiotowych środków dowodowych:</w:t>
      </w:r>
    </w:p>
    <w:p w:rsidR="009F2039" w:rsidRPr="00DE5FB8" w:rsidRDefault="009F2039" w:rsidP="00D7562B">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DE5FB8">
        <w:rPr>
          <w:rFonts w:cstheme="minorHAnsi"/>
          <w:b/>
          <w:sz w:val="24"/>
          <w:szCs w:val="24"/>
          <w:u w:val="single"/>
          <w:shd w:val="clear" w:color="auto" w:fill="FFFFFF"/>
        </w:rPr>
        <w:t>w celu potwierdzenia br</w:t>
      </w:r>
      <w:r w:rsidR="000A336E" w:rsidRPr="00DE5FB8">
        <w:rPr>
          <w:rFonts w:cstheme="minorHAnsi"/>
          <w:b/>
          <w:sz w:val="24"/>
          <w:szCs w:val="24"/>
          <w:u w:val="single"/>
          <w:shd w:val="clear" w:color="auto" w:fill="FFFFFF"/>
        </w:rPr>
        <w:t>a</w:t>
      </w:r>
      <w:r w:rsidRPr="00DE5FB8">
        <w:rPr>
          <w:rFonts w:cstheme="minorHAnsi"/>
          <w:b/>
          <w:sz w:val="24"/>
          <w:szCs w:val="24"/>
          <w:u w:val="single"/>
          <w:shd w:val="clear" w:color="auto" w:fill="FFFFFF"/>
        </w:rPr>
        <w:t>ku podstaw wykluczenia z udziału w postępowaniu:</w:t>
      </w:r>
    </w:p>
    <w:p w:rsidR="009F2039" w:rsidRPr="00DE5FB8" w:rsidRDefault="009F2039"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DE5FB8">
        <w:rPr>
          <w:rFonts w:cstheme="minorHAnsi"/>
          <w:bCs/>
          <w:sz w:val="24"/>
          <w:szCs w:val="24"/>
          <w:shd w:val="clear" w:color="auto" w:fill="FFFFFF"/>
        </w:rPr>
        <w:t xml:space="preserve">tekst jedn. </w:t>
      </w:r>
      <w:r w:rsidRPr="00DE5FB8">
        <w:rPr>
          <w:rFonts w:cstheme="minorHAnsi"/>
          <w:bCs/>
          <w:sz w:val="24"/>
          <w:szCs w:val="24"/>
          <w:shd w:val="clear" w:color="auto" w:fill="FFFFFF"/>
        </w:rPr>
        <w:t>Dz. U. z</w:t>
      </w:r>
      <w:r w:rsidR="00B31EAA" w:rsidRPr="00DE5FB8">
        <w:rPr>
          <w:rFonts w:cstheme="minorHAnsi"/>
          <w:bCs/>
          <w:sz w:val="24"/>
          <w:szCs w:val="24"/>
          <w:shd w:val="clear" w:color="auto" w:fill="FFFFFF"/>
        </w:rPr>
        <w:t> </w:t>
      </w:r>
      <w:r w:rsidRPr="00DE5FB8">
        <w:rPr>
          <w:rFonts w:cstheme="minorHAnsi"/>
          <w:bCs/>
          <w:sz w:val="24"/>
          <w:szCs w:val="24"/>
          <w:shd w:val="clear" w:color="auto" w:fill="FFFFFF"/>
        </w:rPr>
        <w:t>202</w:t>
      </w:r>
      <w:r w:rsidR="00A40641" w:rsidRPr="00DE5FB8">
        <w:rPr>
          <w:rFonts w:cstheme="minorHAnsi"/>
          <w:bCs/>
          <w:sz w:val="24"/>
          <w:szCs w:val="24"/>
          <w:shd w:val="clear" w:color="auto" w:fill="FFFFFF"/>
        </w:rPr>
        <w:t>4</w:t>
      </w:r>
      <w:r w:rsidR="00A324F2" w:rsidRPr="00DE5FB8">
        <w:rPr>
          <w:rFonts w:cstheme="minorHAnsi"/>
          <w:bCs/>
          <w:sz w:val="24"/>
          <w:szCs w:val="24"/>
          <w:shd w:val="clear" w:color="auto" w:fill="FFFFFF"/>
        </w:rPr>
        <w:t> </w:t>
      </w:r>
      <w:r w:rsidRPr="00DE5FB8">
        <w:rPr>
          <w:rFonts w:cstheme="minorHAnsi"/>
          <w:bCs/>
          <w:sz w:val="24"/>
          <w:szCs w:val="24"/>
          <w:shd w:val="clear" w:color="auto" w:fill="FFFFFF"/>
        </w:rPr>
        <w:t xml:space="preserve">r. poz. </w:t>
      </w:r>
      <w:r w:rsidR="00A87514" w:rsidRPr="00DE5FB8">
        <w:rPr>
          <w:rFonts w:cstheme="minorHAnsi"/>
          <w:bCs/>
          <w:sz w:val="24"/>
          <w:szCs w:val="24"/>
          <w:shd w:val="clear" w:color="auto" w:fill="FFFFFF"/>
        </w:rPr>
        <w:t>1616</w:t>
      </w:r>
      <w:r w:rsidRPr="00DE5FB8">
        <w:rPr>
          <w:rFonts w:cstheme="minorHAnsi"/>
          <w:bCs/>
          <w:sz w:val="24"/>
          <w:szCs w:val="24"/>
          <w:shd w:val="clear" w:color="auto" w:fill="FFFFFF"/>
        </w:rPr>
        <w:t>), z innym wykonawcą, który złożył odrębną ofertę albo 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DE5FB8">
        <w:rPr>
          <w:rFonts w:cstheme="minorHAnsi"/>
          <w:b/>
          <w:sz w:val="24"/>
          <w:szCs w:val="24"/>
          <w:shd w:val="clear" w:color="auto" w:fill="FFFFFF"/>
        </w:rPr>
        <w:t xml:space="preserve">załącznik nr </w:t>
      </w:r>
      <w:r w:rsidR="005D2F17" w:rsidRPr="00DE5FB8">
        <w:rPr>
          <w:rFonts w:cstheme="minorHAnsi"/>
          <w:b/>
          <w:sz w:val="24"/>
          <w:szCs w:val="24"/>
          <w:shd w:val="clear" w:color="auto" w:fill="FFFFFF"/>
        </w:rPr>
        <w:t>6</w:t>
      </w:r>
      <w:r w:rsidRPr="00DE5FB8">
        <w:rPr>
          <w:rFonts w:cstheme="minorHAnsi"/>
          <w:b/>
          <w:sz w:val="24"/>
          <w:szCs w:val="24"/>
          <w:shd w:val="clear" w:color="auto" w:fill="FFFFFF"/>
        </w:rPr>
        <w:t xml:space="preserve"> do SWZ</w:t>
      </w:r>
      <w:r w:rsidRPr="00DE5FB8">
        <w:rPr>
          <w:rFonts w:cstheme="minorHAnsi"/>
          <w:bCs/>
          <w:sz w:val="24"/>
          <w:szCs w:val="24"/>
          <w:shd w:val="clear" w:color="auto" w:fill="FFFFFF"/>
        </w:rPr>
        <w:t>),</w:t>
      </w:r>
    </w:p>
    <w:p w:rsidR="009F2039" w:rsidRPr="00DE5FB8" w:rsidRDefault="00FA77E4"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odpis lub informacj</w:t>
      </w:r>
      <w:r w:rsidR="00EE36D2" w:rsidRPr="00DE5FB8">
        <w:rPr>
          <w:rFonts w:cstheme="minorHAnsi"/>
          <w:bCs/>
          <w:sz w:val="24"/>
          <w:szCs w:val="24"/>
          <w:shd w:val="clear" w:color="auto" w:fill="FFFFFF"/>
        </w:rPr>
        <w:t>a</w:t>
      </w:r>
      <w:r w:rsidRPr="00DE5FB8">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EE36D2" w:rsidRPr="00DE5FB8">
        <w:rPr>
          <w:rFonts w:cstheme="minorHAnsi"/>
          <w:bCs/>
          <w:sz w:val="24"/>
          <w:szCs w:val="24"/>
          <w:shd w:val="clear" w:color="auto" w:fill="FFFFFF"/>
        </w:rPr>
        <w:t xml:space="preserve">e </w:t>
      </w:r>
      <w:r w:rsidRPr="00DE5FB8">
        <w:rPr>
          <w:rFonts w:cstheme="minorHAnsi"/>
          <w:bCs/>
          <w:sz w:val="24"/>
          <w:szCs w:val="24"/>
          <w:shd w:val="clear" w:color="auto" w:fill="FFFFFF"/>
        </w:rPr>
        <w:t>nie wcześniej niż 3 miesiące przed jej złożeniem, jeżeli odrębne przepisy wymagają wpisu do rejestru lub ewidencji,</w:t>
      </w:r>
    </w:p>
    <w:p w:rsidR="009F2039" w:rsidRPr="00DE5FB8" w:rsidRDefault="00FA77E4"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wykonawcy o aktualności informacji zawartych w oświadczeniu, o którym mowa w art. 125 ust. 1 ustawy Pzp (załączniku nr </w:t>
      </w:r>
      <w:r w:rsidR="005D2F17" w:rsidRPr="00DE5FB8">
        <w:rPr>
          <w:rFonts w:cstheme="minorHAnsi"/>
          <w:bCs/>
          <w:sz w:val="24"/>
          <w:szCs w:val="24"/>
          <w:shd w:val="clear" w:color="auto" w:fill="FFFFFF"/>
        </w:rPr>
        <w:t>2</w:t>
      </w:r>
      <w:r w:rsidRPr="00DE5FB8">
        <w:rPr>
          <w:rFonts w:cstheme="minorHAnsi"/>
          <w:bCs/>
          <w:sz w:val="24"/>
          <w:szCs w:val="24"/>
          <w:shd w:val="clear" w:color="auto" w:fill="FFFFFF"/>
        </w:rPr>
        <w:t xml:space="preserve"> do SWZ), w zakresie podstaw wykluczenia z postępowania, </w:t>
      </w:r>
      <w:bookmarkStart w:id="11" w:name="_Hlk65758364"/>
      <w:r w:rsidRPr="00DE5FB8">
        <w:rPr>
          <w:rFonts w:cstheme="minorHAnsi"/>
          <w:bCs/>
          <w:sz w:val="24"/>
          <w:szCs w:val="24"/>
          <w:shd w:val="clear" w:color="auto" w:fill="FFFFFF"/>
        </w:rPr>
        <w:t>o których mowa w art. 108 ust. 1 pkt 1, 2</w:t>
      </w:r>
      <w:r w:rsidR="00345FA8" w:rsidRPr="00DE5FB8">
        <w:rPr>
          <w:rFonts w:cstheme="minorHAnsi"/>
          <w:bCs/>
          <w:sz w:val="24"/>
          <w:szCs w:val="24"/>
          <w:shd w:val="clear" w:color="auto" w:fill="FFFFFF"/>
        </w:rPr>
        <w:t>, 3,</w:t>
      </w:r>
      <w:r w:rsidRPr="00DE5FB8">
        <w:rPr>
          <w:rFonts w:cstheme="minorHAnsi"/>
          <w:bCs/>
          <w:sz w:val="24"/>
          <w:szCs w:val="24"/>
          <w:shd w:val="clear" w:color="auto" w:fill="FFFFFF"/>
        </w:rPr>
        <w:t xml:space="preserve"> 4</w:t>
      </w:r>
      <w:r w:rsidR="00345FA8" w:rsidRPr="00DE5FB8">
        <w:rPr>
          <w:rFonts w:cstheme="minorHAnsi"/>
          <w:bCs/>
          <w:sz w:val="24"/>
          <w:szCs w:val="24"/>
          <w:shd w:val="clear" w:color="auto" w:fill="FFFFFF"/>
        </w:rPr>
        <w:t>, 6</w:t>
      </w:r>
      <w:r w:rsidRPr="00DE5FB8">
        <w:rPr>
          <w:rFonts w:cstheme="minorHAnsi"/>
          <w:bCs/>
          <w:sz w:val="24"/>
          <w:szCs w:val="24"/>
          <w:shd w:val="clear" w:color="auto" w:fill="FFFFFF"/>
        </w:rPr>
        <w:t xml:space="preserve"> ustawy Pzp</w:t>
      </w:r>
      <w:r w:rsidR="00F65C2E" w:rsidRPr="00DE5FB8">
        <w:rPr>
          <w:rFonts w:cstheme="minorHAnsi"/>
          <w:bCs/>
          <w:sz w:val="24"/>
          <w:szCs w:val="24"/>
          <w:shd w:val="clear" w:color="auto" w:fill="FFFFFF"/>
        </w:rPr>
        <w:t xml:space="preserve"> oraz w art. 109 ust. 1 pkt </w:t>
      </w:r>
      <w:r w:rsidR="006C29C9" w:rsidRPr="00DE5FB8">
        <w:rPr>
          <w:rFonts w:cstheme="minorHAnsi"/>
          <w:bCs/>
          <w:sz w:val="24"/>
          <w:szCs w:val="24"/>
          <w:shd w:val="clear" w:color="auto" w:fill="FFFFFF"/>
        </w:rPr>
        <w:t>5, 7, 8 i pkt 10</w:t>
      </w:r>
      <w:r w:rsidR="005955AA" w:rsidRPr="00DE5FB8">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37617C" w:rsidRPr="00DE5FB8">
        <w:rPr>
          <w:rFonts w:cstheme="minorHAnsi"/>
          <w:bCs/>
          <w:sz w:val="24"/>
          <w:szCs w:val="24"/>
          <w:shd w:val="clear" w:color="auto" w:fill="FFFFFF"/>
        </w:rPr>
        <w:t>tekst jedn. Dz. U. z 202</w:t>
      </w:r>
      <w:r w:rsidR="00A40641" w:rsidRPr="00DE5FB8">
        <w:rPr>
          <w:rFonts w:cstheme="minorHAnsi"/>
          <w:bCs/>
          <w:sz w:val="24"/>
          <w:szCs w:val="24"/>
          <w:shd w:val="clear" w:color="auto" w:fill="FFFFFF"/>
        </w:rPr>
        <w:t>4</w:t>
      </w:r>
      <w:r w:rsidR="0037617C" w:rsidRPr="00DE5FB8">
        <w:rPr>
          <w:rFonts w:cstheme="minorHAnsi"/>
          <w:bCs/>
          <w:sz w:val="24"/>
          <w:szCs w:val="24"/>
          <w:shd w:val="clear" w:color="auto" w:fill="FFFFFF"/>
        </w:rPr>
        <w:t xml:space="preserve"> r., poz. </w:t>
      </w:r>
      <w:r w:rsidR="00A40641" w:rsidRPr="00DE5FB8">
        <w:rPr>
          <w:rFonts w:cstheme="minorHAnsi"/>
          <w:bCs/>
          <w:sz w:val="24"/>
          <w:szCs w:val="24"/>
          <w:shd w:val="clear" w:color="auto" w:fill="FFFFFF"/>
        </w:rPr>
        <w:t>507</w:t>
      </w:r>
      <w:r w:rsidR="008222A9" w:rsidRPr="00DE5FB8">
        <w:rPr>
          <w:rFonts w:cstheme="minorHAnsi"/>
          <w:bCs/>
          <w:sz w:val="24"/>
          <w:szCs w:val="24"/>
          <w:shd w:val="clear" w:color="auto" w:fill="FFFFFF"/>
        </w:rPr>
        <w:t xml:space="preserve"> ze zm.</w:t>
      </w:r>
      <w:r w:rsidR="005955AA" w:rsidRPr="00DE5FB8">
        <w:rPr>
          <w:rFonts w:cstheme="minorHAnsi"/>
          <w:bCs/>
          <w:sz w:val="24"/>
          <w:szCs w:val="24"/>
          <w:shd w:val="clear" w:color="auto" w:fill="FFFFFF"/>
        </w:rPr>
        <w:t>)</w:t>
      </w:r>
      <w:bookmarkEnd w:id="11"/>
      <w:r w:rsidR="005955AA" w:rsidRPr="00DE5FB8">
        <w:rPr>
          <w:rFonts w:cstheme="minorHAnsi"/>
          <w:bCs/>
          <w:sz w:val="24"/>
          <w:szCs w:val="24"/>
          <w:shd w:val="clear" w:color="auto" w:fill="FFFFFF"/>
        </w:rPr>
        <w:t xml:space="preserve">- </w:t>
      </w:r>
      <w:r w:rsidRPr="00DE5FB8">
        <w:rPr>
          <w:rFonts w:cstheme="minorHAnsi"/>
          <w:bCs/>
          <w:sz w:val="24"/>
          <w:szCs w:val="24"/>
          <w:shd w:val="clear" w:color="auto" w:fill="FFFFFF"/>
        </w:rPr>
        <w:t xml:space="preserve">wzór oświadczenia stanowi </w:t>
      </w:r>
      <w:r w:rsidRPr="00DE5FB8">
        <w:rPr>
          <w:rFonts w:cstheme="minorHAnsi"/>
          <w:b/>
          <w:sz w:val="24"/>
          <w:szCs w:val="24"/>
          <w:shd w:val="clear" w:color="auto" w:fill="FFFFFF"/>
        </w:rPr>
        <w:t xml:space="preserve">załącznik nr </w:t>
      </w:r>
      <w:r w:rsidR="005D2F17" w:rsidRPr="00DE5FB8">
        <w:rPr>
          <w:rFonts w:cstheme="minorHAnsi"/>
          <w:b/>
          <w:sz w:val="24"/>
          <w:szCs w:val="24"/>
          <w:shd w:val="clear" w:color="auto" w:fill="FFFFFF"/>
        </w:rPr>
        <w:t xml:space="preserve">7 </w:t>
      </w:r>
      <w:r w:rsidRPr="00DE5FB8">
        <w:rPr>
          <w:rFonts w:cstheme="minorHAnsi"/>
          <w:b/>
          <w:sz w:val="24"/>
          <w:szCs w:val="24"/>
          <w:shd w:val="clear" w:color="auto" w:fill="FFFFFF"/>
        </w:rPr>
        <w:t>do SWZ</w:t>
      </w:r>
      <w:r w:rsidRPr="00DE5FB8">
        <w:rPr>
          <w:rFonts w:cstheme="minorHAnsi"/>
          <w:bCs/>
          <w:sz w:val="24"/>
          <w:szCs w:val="24"/>
          <w:shd w:val="clear" w:color="auto" w:fill="FFFFFF"/>
        </w:rPr>
        <w:t>,</w:t>
      </w:r>
    </w:p>
    <w:p w:rsidR="00E93E1A" w:rsidRPr="00DE5FB8" w:rsidRDefault="00E93E1A"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rPr>
        <w:t>dokumenty potwierdzające brak podstaw do wykluczenia z postępowania, o których mowa w dziale VIII ust. 2 pkt 1 lit. a-</w:t>
      </w:r>
      <w:r w:rsidR="00275867" w:rsidRPr="00DE5FB8">
        <w:rPr>
          <w:rFonts w:cstheme="minorHAnsi"/>
          <w:bCs/>
          <w:sz w:val="24"/>
          <w:szCs w:val="24"/>
        </w:rPr>
        <w:t>c</w:t>
      </w:r>
      <w:r w:rsidRPr="00DE5FB8">
        <w:rPr>
          <w:rFonts w:cstheme="minorHAnsi"/>
          <w:bCs/>
          <w:sz w:val="24"/>
          <w:szCs w:val="24"/>
        </w:rPr>
        <w:t xml:space="preserve"> SWZ składa każdy z Wykonawców wspólnie ubiegających się o zamówienie</w:t>
      </w:r>
      <w:r w:rsidR="005B3F3D" w:rsidRPr="00DE5FB8">
        <w:rPr>
          <w:rFonts w:cstheme="minorHAnsi"/>
          <w:bCs/>
          <w:sz w:val="24"/>
          <w:szCs w:val="24"/>
        </w:rPr>
        <w:t>,</w:t>
      </w:r>
    </w:p>
    <w:p w:rsidR="005B3F3D" w:rsidRPr="00DE5FB8" w:rsidRDefault="005B3F3D"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rPr>
        <w:t xml:space="preserve">Zamawiający żąda od wykonawcy, który polega na zdolnościach technicznych lub zawodowych podmiotów udostępniających zasoby, na zasadach </w:t>
      </w:r>
      <w:r w:rsidRPr="00DE5FB8">
        <w:rPr>
          <w:rFonts w:cstheme="minorHAnsi"/>
          <w:bCs/>
          <w:sz w:val="24"/>
          <w:szCs w:val="24"/>
        </w:rPr>
        <w:lastRenderedPageBreak/>
        <w:t xml:space="preserve">określonych w art. 118 ustawy Pzp, przedstawienia podmiotowych środków dowodowych, o których mowa w dziale VIII ust. 2 pkt 1 lit. </w:t>
      </w:r>
      <w:r w:rsidR="00F35B94" w:rsidRPr="00DE5FB8">
        <w:rPr>
          <w:rFonts w:cstheme="minorHAnsi"/>
          <w:bCs/>
          <w:sz w:val="24"/>
          <w:szCs w:val="24"/>
        </w:rPr>
        <w:t>b-</w:t>
      </w:r>
      <w:r w:rsidR="00275867" w:rsidRPr="00DE5FB8">
        <w:rPr>
          <w:rFonts w:cstheme="minorHAnsi"/>
          <w:bCs/>
          <w:sz w:val="24"/>
          <w:szCs w:val="24"/>
        </w:rPr>
        <w:t>c</w:t>
      </w:r>
      <w:r w:rsidRPr="00DE5FB8">
        <w:rPr>
          <w:rFonts w:cstheme="minorHAnsi"/>
          <w:bCs/>
          <w:sz w:val="24"/>
          <w:szCs w:val="24"/>
        </w:rPr>
        <w:t xml:space="preserve"> SWZ dotyczących tych podmiotów </w:t>
      </w:r>
      <w:r w:rsidR="004F6F54" w:rsidRPr="00DE5FB8">
        <w:rPr>
          <w:rFonts w:cstheme="minorHAnsi"/>
          <w:bCs/>
          <w:sz w:val="24"/>
          <w:szCs w:val="24"/>
        </w:rPr>
        <w:t>potwierdzających, że nie zachodzą wobec t</w:t>
      </w:r>
      <w:r w:rsidR="00836197" w:rsidRPr="00DE5FB8">
        <w:rPr>
          <w:rFonts w:cstheme="minorHAnsi"/>
          <w:bCs/>
          <w:sz w:val="24"/>
          <w:szCs w:val="24"/>
        </w:rPr>
        <w:t>y</w:t>
      </w:r>
      <w:r w:rsidR="004F6F54" w:rsidRPr="00DE5FB8">
        <w:rPr>
          <w:rFonts w:cstheme="minorHAnsi"/>
          <w:bCs/>
          <w:sz w:val="24"/>
          <w:szCs w:val="24"/>
        </w:rPr>
        <w:t xml:space="preserve">ch podmiotów podstawy wykluczenia z postępowania. </w:t>
      </w:r>
    </w:p>
    <w:p w:rsidR="0037617C" w:rsidRPr="00DE5FB8" w:rsidRDefault="0037617C" w:rsidP="00D7562B">
      <w:pPr>
        <w:pStyle w:val="Akapitzlist"/>
        <w:numPr>
          <w:ilvl w:val="0"/>
          <w:numId w:val="25"/>
        </w:numPr>
        <w:suppressAutoHyphens/>
        <w:spacing w:after="0" w:line="24" w:lineRule="atLeast"/>
        <w:jc w:val="both"/>
        <w:rPr>
          <w:rFonts w:eastAsia="Times New Roman" w:cstheme="minorHAnsi"/>
          <w:sz w:val="24"/>
          <w:szCs w:val="24"/>
          <w:lang w:eastAsia="pl-PL"/>
        </w:rPr>
      </w:pPr>
      <w:r w:rsidRPr="00DE5FB8">
        <w:rPr>
          <w:rFonts w:cstheme="minorHAnsi"/>
          <w:bCs/>
          <w:sz w:val="24"/>
          <w:szCs w:val="24"/>
        </w:rPr>
        <w:t>Jeżeli</w:t>
      </w:r>
      <w:r w:rsidRPr="00DE5FB8">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7617C" w:rsidRPr="00DE5FB8" w:rsidRDefault="0037617C" w:rsidP="00D7562B">
      <w:pPr>
        <w:spacing w:after="0" w:line="24" w:lineRule="atLeast"/>
        <w:ind w:left="1418"/>
        <w:jc w:val="both"/>
        <w:rPr>
          <w:rFonts w:eastAsia="Times New Roman" w:cstheme="minorHAnsi"/>
          <w:sz w:val="24"/>
          <w:szCs w:val="24"/>
          <w:lang w:eastAsia="pl-PL"/>
        </w:rPr>
      </w:pPr>
      <w:r w:rsidRPr="00DE5FB8">
        <w:rPr>
          <w:rFonts w:eastAsia="Times New Roman" w:cstheme="minorHAnsi"/>
          <w:sz w:val="24"/>
          <w:szCs w:val="24"/>
          <w:lang w:eastAsia="pl-PL"/>
        </w:rPr>
        <w:t>Dokumenty powinny być wystawione nie wcześniej niż 3 miesiące przed ich złożeniem.</w:t>
      </w:r>
    </w:p>
    <w:p w:rsidR="0037617C" w:rsidRPr="00DE5FB8" w:rsidRDefault="0037617C" w:rsidP="00D7562B">
      <w:pPr>
        <w:pStyle w:val="Akapitzlist"/>
        <w:numPr>
          <w:ilvl w:val="0"/>
          <w:numId w:val="25"/>
        </w:numPr>
        <w:suppressAutoHyphens/>
        <w:spacing w:after="0" w:line="24" w:lineRule="atLeast"/>
        <w:jc w:val="both"/>
        <w:rPr>
          <w:rFonts w:eastAsia="Times New Roman" w:cstheme="minorHAnsi"/>
          <w:sz w:val="24"/>
          <w:szCs w:val="24"/>
          <w:lang w:eastAsia="pl-PL"/>
        </w:rPr>
      </w:pPr>
      <w:r w:rsidRPr="00DE5FB8">
        <w:rPr>
          <w:rFonts w:eastAsia="Times New Roman" w:cstheme="minorHAnsi"/>
          <w:sz w:val="24"/>
          <w:szCs w:val="24"/>
          <w:lang w:eastAsia="pl-PL"/>
        </w:rPr>
        <w:t xml:space="preserve">Jeżeli w kraju, w którym wykonawca ma siedzibę lub miejsce zamieszkania lub miejsce zamieszkania ma osoba, której dokument dotyczy, nie wydaje się dokumentów, o których mowa w lit. </w:t>
      </w:r>
      <w:r w:rsidR="000F5D00" w:rsidRPr="00DE5FB8">
        <w:rPr>
          <w:rFonts w:eastAsia="Times New Roman" w:cstheme="minorHAnsi"/>
          <w:sz w:val="24"/>
          <w:szCs w:val="24"/>
          <w:lang w:eastAsia="pl-PL"/>
        </w:rPr>
        <w:t>f</w:t>
      </w:r>
      <w:r w:rsidRPr="00DE5FB8">
        <w:rPr>
          <w:rFonts w:eastAsia="Times New Roman" w:cstheme="minorHAnsi"/>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rsidR="00D1733B" w:rsidRPr="00DE5FB8" w:rsidRDefault="009F2039" w:rsidP="00D7562B">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DE5FB8">
        <w:rPr>
          <w:rFonts w:cstheme="minorHAnsi"/>
          <w:b/>
          <w:sz w:val="24"/>
          <w:szCs w:val="24"/>
          <w:u w:val="single"/>
          <w:shd w:val="clear" w:color="auto" w:fill="FFFFFF"/>
        </w:rPr>
        <w:t>w celu potwierdzenia spełniania warunków udziału w postępowaniu</w:t>
      </w:r>
      <w:r w:rsidR="00D1733B" w:rsidRPr="00DE5FB8">
        <w:rPr>
          <w:rFonts w:cstheme="minorHAnsi"/>
          <w:b/>
          <w:sz w:val="24"/>
          <w:szCs w:val="24"/>
          <w:u w:val="single"/>
          <w:shd w:val="clear" w:color="auto" w:fill="FFFFFF"/>
        </w:rPr>
        <w:t>:</w:t>
      </w:r>
    </w:p>
    <w:p w:rsidR="00D1733B" w:rsidRPr="00DE5FB8" w:rsidRDefault="00D1733B" w:rsidP="00D7562B">
      <w:pPr>
        <w:pStyle w:val="Akapitzlist"/>
        <w:numPr>
          <w:ilvl w:val="0"/>
          <w:numId w:val="23"/>
        </w:numPr>
        <w:spacing w:after="0" w:line="24" w:lineRule="atLeast"/>
        <w:ind w:left="1560" w:hanging="426"/>
        <w:jc w:val="both"/>
        <w:rPr>
          <w:rFonts w:cstheme="minorHAnsi"/>
          <w:bCs/>
          <w:sz w:val="24"/>
          <w:szCs w:val="24"/>
        </w:rPr>
      </w:pPr>
      <w:r w:rsidRPr="00DE5FB8">
        <w:rPr>
          <w:rFonts w:cstheme="minorHAnsi"/>
          <w:bCs/>
          <w:sz w:val="24"/>
          <w:szCs w:val="24"/>
        </w:rPr>
        <w:t>wykaz robót budowlanych (wz</w:t>
      </w:r>
      <w:r w:rsidR="00CE7355" w:rsidRPr="00DE5FB8">
        <w:rPr>
          <w:rFonts w:cstheme="minorHAnsi"/>
          <w:bCs/>
          <w:sz w:val="24"/>
          <w:szCs w:val="24"/>
        </w:rPr>
        <w:t xml:space="preserve">ory </w:t>
      </w:r>
      <w:r w:rsidRPr="00DE5FB8">
        <w:rPr>
          <w:rFonts w:cstheme="minorHAnsi"/>
          <w:bCs/>
          <w:sz w:val="24"/>
          <w:szCs w:val="24"/>
        </w:rPr>
        <w:t>stanowi</w:t>
      </w:r>
      <w:r w:rsidR="00CE7355" w:rsidRPr="00DE5FB8">
        <w:rPr>
          <w:rFonts w:cstheme="minorHAnsi"/>
          <w:bCs/>
          <w:sz w:val="24"/>
          <w:szCs w:val="24"/>
        </w:rPr>
        <w:t xml:space="preserve">ą odpowiednio: dla części nr 1 zamówienia - </w:t>
      </w:r>
      <w:r w:rsidRPr="00DE5FB8">
        <w:rPr>
          <w:rFonts w:cstheme="minorHAnsi"/>
          <w:b/>
          <w:sz w:val="24"/>
          <w:szCs w:val="24"/>
        </w:rPr>
        <w:t>załącznik nr 8</w:t>
      </w:r>
      <w:r w:rsidR="00CE7355" w:rsidRPr="00DE5FB8">
        <w:rPr>
          <w:rFonts w:cstheme="minorHAnsi"/>
          <w:b/>
          <w:sz w:val="24"/>
          <w:szCs w:val="24"/>
        </w:rPr>
        <w:t>a</w:t>
      </w:r>
      <w:r w:rsidRPr="00DE5FB8">
        <w:rPr>
          <w:rFonts w:cstheme="minorHAnsi"/>
          <w:b/>
          <w:sz w:val="24"/>
          <w:szCs w:val="24"/>
        </w:rPr>
        <w:t xml:space="preserve"> do SWZ</w:t>
      </w:r>
      <w:r w:rsidR="00CE7355" w:rsidRPr="00DE5FB8">
        <w:rPr>
          <w:rFonts w:cstheme="minorHAnsi"/>
          <w:b/>
          <w:sz w:val="24"/>
          <w:szCs w:val="24"/>
        </w:rPr>
        <w:t xml:space="preserve">, </w:t>
      </w:r>
      <w:r w:rsidR="00CE7355" w:rsidRPr="00DE5FB8">
        <w:rPr>
          <w:rFonts w:cstheme="minorHAnsi"/>
          <w:bCs/>
          <w:sz w:val="24"/>
          <w:szCs w:val="24"/>
        </w:rPr>
        <w:t xml:space="preserve">dla części nr 2 zamówienia - </w:t>
      </w:r>
      <w:r w:rsidR="00CE7355" w:rsidRPr="00DE5FB8">
        <w:rPr>
          <w:rFonts w:cstheme="minorHAnsi"/>
          <w:b/>
          <w:sz w:val="24"/>
          <w:szCs w:val="24"/>
        </w:rPr>
        <w:t xml:space="preserve">załącznik nr 8b do SWZ, </w:t>
      </w:r>
      <w:r w:rsidR="00CE7355" w:rsidRPr="00DE5FB8">
        <w:rPr>
          <w:rFonts w:cstheme="minorHAnsi"/>
          <w:bCs/>
          <w:sz w:val="24"/>
          <w:szCs w:val="24"/>
        </w:rPr>
        <w:t xml:space="preserve">dla części nr 3 zamówienia - </w:t>
      </w:r>
      <w:r w:rsidR="00CE7355" w:rsidRPr="00DE5FB8">
        <w:rPr>
          <w:rFonts w:cstheme="minorHAnsi"/>
          <w:b/>
          <w:sz w:val="24"/>
          <w:szCs w:val="24"/>
        </w:rPr>
        <w:t>załącznik nr 8c do SWZ</w:t>
      </w:r>
      <w:r w:rsidRPr="00DE5FB8">
        <w:rPr>
          <w:rFonts w:cstheme="minorHAnsi"/>
          <w:bCs/>
          <w:sz w:val="24"/>
          <w:szCs w:val="24"/>
        </w:rPr>
        <w:t>) potwierdzających spełnianie warunk</w:t>
      </w:r>
      <w:r w:rsidR="00F43D57" w:rsidRPr="00DE5FB8">
        <w:rPr>
          <w:rFonts w:cstheme="minorHAnsi"/>
          <w:bCs/>
          <w:sz w:val="24"/>
          <w:szCs w:val="24"/>
        </w:rPr>
        <w:t>ów</w:t>
      </w:r>
      <w:r w:rsidRPr="00DE5FB8">
        <w:rPr>
          <w:rFonts w:cstheme="minorHAnsi"/>
          <w:bCs/>
          <w:sz w:val="24"/>
          <w:szCs w:val="24"/>
        </w:rPr>
        <w:t xml:space="preserve"> udziału w postępowaniu, o który</w:t>
      </w:r>
      <w:r w:rsidR="00F43D57" w:rsidRPr="00DE5FB8">
        <w:rPr>
          <w:rFonts w:cstheme="minorHAnsi"/>
          <w:bCs/>
          <w:sz w:val="24"/>
          <w:szCs w:val="24"/>
        </w:rPr>
        <w:t>ch</w:t>
      </w:r>
      <w:r w:rsidRPr="00DE5FB8">
        <w:rPr>
          <w:rFonts w:cstheme="minorHAnsi"/>
          <w:bCs/>
          <w:sz w:val="24"/>
          <w:szCs w:val="24"/>
        </w:rPr>
        <w:t xml:space="preserve"> mowa w  dziale VII </w:t>
      </w:r>
      <w:r w:rsidR="00F43D57" w:rsidRPr="00DE5FB8">
        <w:rPr>
          <w:rFonts w:cstheme="minorHAnsi"/>
          <w:bCs/>
          <w:sz w:val="24"/>
          <w:szCs w:val="24"/>
        </w:rPr>
        <w:t>pkt 1.4.1</w:t>
      </w:r>
      <w:r w:rsidRPr="00DE5FB8">
        <w:rPr>
          <w:rFonts w:cstheme="minorHAnsi"/>
          <w:bCs/>
          <w:sz w:val="24"/>
          <w:szCs w:val="24"/>
        </w:rPr>
        <w:t xml:space="preserve"> SWZ</w:t>
      </w:r>
      <w:r w:rsidR="00F43D57" w:rsidRPr="00DE5FB8">
        <w:rPr>
          <w:rFonts w:cstheme="minorHAnsi"/>
          <w:bCs/>
          <w:sz w:val="24"/>
          <w:szCs w:val="24"/>
        </w:rPr>
        <w:t xml:space="preserve"> (odpowiednio dla części, na którą/które Wykonawca składa ofertę)</w:t>
      </w:r>
      <w:r w:rsidRPr="00DE5FB8">
        <w:rPr>
          <w:rFonts w:cstheme="minorHAnsi"/>
          <w:bCs/>
          <w:sz w:val="24"/>
          <w:szCs w:val="24"/>
        </w:rPr>
        <w:t xml:space="preserve">, wykonanych w okresie ostatnich 5 lat (liczonych wstecz od dnia, w którym upływa termin składania ofert) a jeżeli okres prowadzenia działalności jest krótszy – w tym okresie, wraz z podaniem ich rodzaju, wartości, daty i miejsca wykonania oraz podmiotów, na rzecz których roboty zostały wykonane, oraz załączeniem dowodów określających czy te roboty budowlane zostały wykonane należycie, przy czym dowodami, o których mowa, są referencje bądź inne dokumenty sporządzone przez podmiot, na rzecz którego roboty budowlane zostały wykonywane, a jeżeli </w:t>
      </w:r>
      <w:r w:rsidRPr="00DE5FB8">
        <w:rPr>
          <w:rFonts w:cstheme="minorHAnsi"/>
          <w:bCs/>
          <w:sz w:val="24"/>
          <w:szCs w:val="24"/>
        </w:rPr>
        <w:lastRenderedPageBreak/>
        <w:t>wykonawca z przyczyn niezależnych od niego nie jest w stanie uzyskać tych dokumentów – inne odpowiednie dokumenty,</w:t>
      </w:r>
    </w:p>
    <w:p w:rsidR="00D1733B" w:rsidRPr="00DE5FB8" w:rsidRDefault="00D1733B" w:rsidP="00D7562B">
      <w:pPr>
        <w:pStyle w:val="Akapitzlist"/>
        <w:numPr>
          <w:ilvl w:val="0"/>
          <w:numId w:val="23"/>
        </w:numPr>
        <w:spacing w:after="0" w:line="24" w:lineRule="atLeast"/>
        <w:ind w:left="1560" w:hanging="426"/>
        <w:jc w:val="both"/>
        <w:rPr>
          <w:rFonts w:cstheme="minorHAnsi"/>
          <w:bCs/>
          <w:sz w:val="24"/>
          <w:szCs w:val="24"/>
        </w:rPr>
      </w:pPr>
      <w:r w:rsidRPr="00DE5FB8">
        <w:rPr>
          <w:rFonts w:cstheme="minorHAnsi"/>
          <w:bCs/>
          <w:sz w:val="24"/>
          <w:szCs w:val="24"/>
        </w:rPr>
        <w:t xml:space="preserve">wykaz osób </w:t>
      </w:r>
      <w:r w:rsidR="007D3ED9" w:rsidRPr="00DE5FB8">
        <w:rPr>
          <w:rFonts w:cstheme="minorHAnsi"/>
          <w:bCs/>
          <w:sz w:val="24"/>
          <w:szCs w:val="24"/>
        </w:rPr>
        <w:t xml:space="preserve">(wzory stanowią odpowiednio: dla części nr 1 zamówienia - </w:t>
      </w:r>
      <w:r w:rsidR="007D3ED9" w:rsidRPr="00DE5FB8">
        <w:rPr>
          <w:rFonts w:cstheme="minorHAnsi"/>
          <w:b/>
          <w:sz w:val="24"/>
          <w:szCs w:val="24"/>
        </w:rPr>
        <w:t xml:space="preserve">załącznik nr 9a do SWZ, </w:t>
      </w:r>
      <w:r w:rsidR="007D3ED9" w:rsidRPr="00DE5FB8">
        <w:rPr>
          <w:rFonts w:cstheme="minorHAnsi"/>
          <w:bCs/>
          <w:sz w:val="24"/>
          <w:szCs w:val="24"/>
        </w:rPr>
        <w:t xml:space="preserve">dla części nr 2 zamówienia - </w:t>
      </w:r>
      <w:r w:rsidR="007D3ED9" w:rsidRPr="00DE5FB8">
        <w:rPr>
          <w:rFonts w:cstheme="minorHAnsi"/>
          <w:b/>
          <w:sz w:val="24"/>
          <w:szCs w:val="24"/>
        </w:rPr>
        <w:t xml:space="preserve">załącznik nr 9b do SWZ, </w:t>
      </w:r>
      <w:r w:rsidR="007D3ED9" w:rsidRPr="00DE5FB8">
        <w:rPr>
          <w:rFonts w:cstheme="minorHAnsi"/>
          <w:bCs/>
          <w:sz w:val="24"/>
          <w:szCs w:val="24"/>
        </w:rPr>
        <w:t xml:space="preserve">dla części nr 3 zamówienia - </w:t>
      </w:r>
      <w:r w:rsidR="007D3ED9" w:rsidRPr="00DE5FB8">
        <w:rPr>
          <w:rFonts w:cstheme="minorHAnsi"/>
          <w:b/>
          <w:sz w:val="24"/>
          <w:szCs w:val="24"/>
        </w:rPr>
        <w:t>załącznik nr 9c do SWZ</w:t>
      </w:r>
      <w:r w:rsidR="007D3ED9" w:rsidRPr="00DE5FB8">
        <w:rPr>
          <w:rFonts w:cstheme="minorHAnsi"/>
          <w:bCs/>
          <w:sz w:val="24"/>
          <w:szCs w:val="24"/>
        </w:rPr>
        <w:t xml:space="preserve">) </w:t>
      </w:r>
      <w:r w:rsidRPr="00DE5FB8">
        <w:rPr>
          <w:rFonts w:cstheme="minorHAnsi"/>
          <w:bCs/>
          <w:sz w:val="24"/>
          <w:szCs w:val="24"/>
        </w:rPr>
        <w:t xml:space="preserve">potwierdzający spełnianie warunku udziału w postępowaniu, o którym mowa w dziale VII </w:t>
      </w:r>
      <w:r w:rsidR="007D3ED9" w:rsidRPr="00DE5FB8">
        <w:rPr>
          <w:rFonts w:cstheme="minorHAnsi"/>
          <w:bCs/>
          <w:sz w:val="24"/>
          <w:szCs w:val="24"/>
        </w:rPr>
        <w:t>pkt 1.4.2</w:t>
      </w:r>
      <w:r w:rsidRPr="00DE5FB8">
        <w:rPr>
          <w:rFonts w:cstheme="minorHAnsi"/>
          <w:bCs/>
          <w:sz w:val="24"/>
          <w:szCs w:val="24"/>
        </w:rPr>
        <w:t xml:space="preserve"> SWZ </w:t>
      </w:r>
      <w:r w:rsidR="007D3ED9" w:rsidRPr="00DE5FB8">
        <w:rPr>
          <w:rFonts w:cstheme="minorHAnsi"/>
          <w:bCs/>
          <w:sz w:val="24"/>
          <w:szCs w:val="24"/>
        </w:rPr>
        <w:t>(odpowiednio dla części, na którą/które Wykonawca składa ofertę</w:t>
      </w:r>
      <w:r w:rsidRPr="00DE5FB8">
        <w:rPr>
          <w:rFonts w:cstheme="minorHAnsi"/>
          <w:bCs/>
          <w:sz w:val="24"/>
          <w:szCs w:val="24"/>
        </w:rPr>
        <w:t>), skierowanych przez wykonawcę do realizacji zamówienia publicznego, w</w:t>
      </w:r>
      <w:r w:rsidR="007D3ED9" w:rsidRPr="00DE5FB8">
        <w:rPr>
          <w:rFonts w:cstheme="minorHAnsi"/>
          <w:bCs/>
          <w:sz w:val="24"/>
          <w:szCs w:val="24"/>
        </w:rPr>
        <w:t> </w:t>
      </w:r>
      <w:r w:rsidRPr="00DE5FB8">
        <w:rPr>
          <w:rFonts w:cstheme="minorHAnsi"/>
          <w:bCs/>
          <w:sz w:val="24"/>
          <w:szCs w:val="24"/>
        </w:rPr>
        <w:t>szczególności odpowiedzialnych za kierowanie robotami budowlanymi wraz z informacjami na temat ich kwalifikacji zawodowych, uprawnień, doświadczenia i</w:t>
      </w:r>
      <w:r w:rsidR="00DE5FB8" w:rsidRPr="00DE5FB8">
        <w:rPr>
          <w:rFonts w:cstheme="minorHAnsi"/>
          <w:bCs/>
          <w:sz w:val="24"/>
          <w:szCs w:val="24"/>
        </w:rPr>
        <w:t> </w:t>
      </w:r>
      <w:r w:rsidRPr="00DE5FB8">
        <w:rPr>
          <w:rFonts w:cstheme="minorHAnsi"/>
          <w:bCs/>
          <w:sz w:val="24"/>
          <w:szCs w:val="24"/>
        </w:rPr>
        <w:t>wykształcenia niezbędnych do wykonania zamówienia publicznego, a także zakresu wykonywanych przez nie czynności oraz informacją o podstawie do dysponowania tymi osobami.</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b/>
          <w:bCs/>
          <w:sz w:val="24"/>
          <w:szCs w:val="24"/>
        </w:rPr>
      </w:pPr>
      <w:r w:rsidRPr="00DE5FB8">
        <w:rPr>
          <w:rFonts w:cstheme="minorHAnsi"/>
          <w:sz w:val="24"/>
          <w:szCs w:val="24"/>
        </w:rPr>
        <w:t>Zamawiający nie wzywa do złożenia podmiotowych środków dowodowych, jeżeli</w:t>
      </w:r>
      <w:r w:rsidR="00A7371B" w:rsidRPr="00DE5FB8">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DE5FB8">
        <w:rPr>
          <w:rFonts w:cstheme="minorHAnsi"/>
          <w:b/>
          <w:bCs/>
          <w:sz w:val="24"/>
          <w:szCs w:val="24"/>
        </w:rPr>
        <w:t>o ile wykonawca wskazał w</w:t>
      </w:r>
      <w:r w:rsidR="001B24B4" w:rsidRPr="00DE5FB8">
        <w:rPr>
          <w:rFonts w:cstheme="minorHAnsi"/>
          <w:b/>
          <w:bCs/>
          <w:sz w:val="24"/>
          <w:szCs w:val="24"/>
        </w:rPr>
        <w:t> </w:t>
      </w:r>
      <w:r w:rsidR="00A7371B" w:rsidRPr="00DE5FB8">
        <w:rPr>
          <w:rFonts w:cstheme="minorHAnsi"/>
          <w:b/>
          <w:bCs/>
          <w:sz w:val="24"/>
          <w:szCs w:val="24"/>
        </w:rPr>
        <w:t xml:space="preserve">oświadczeniu, o którym mowa w art. 125 ust. 1 (załącznik nr </w:t>
      </w:r>
      <w:r w:rsidR="005D2F17" w:rsidRPr="00DE5FB8">
        <w:rPr>
          <w:rFonts w:cstheme="minorHAnsi"/>
          <w:b/>
          <w:bCs/>
          <w:sz w:val="24"/>
          <w:szCs w:val="24"/>
        </w:rPr>
        <w:t>2</w:t>
      </w:r>
      <w:r w:rsidR="00A7371B" w:rsidRPr="00DE5FB8">
        <w:rPr>
          <w:rFonts w:cstheme="minorHAnsi"/>
          <w:b/>
          <w:bCs/>
          <w:sz w:val="24"/>
          <w:szCs w:val="24"/>
        </w:rPr>
        <w:t xml:space="preserve"> do SWZ). </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sz w:val="24"/>
          <w:szCs w:val="24"/>
        </w:rPr>
      </w:pPr>
      <w:r w:rsidRPr="00DE5FB8">
        <w:rPr>
          <w:rFonts w:cstheme="minorHAnsi"/>
          <w:sz w:val="24"/>
          <w:szCs w:val="24"/>
        </w:rPr>
        <w:t>Do oświadczeń i dokumentów składanych przez Wykonawcę w postępowaniu zastosowanie mają w szczególności przepisy rozporządzenia Ministra Rozwoju Pracy i</w:t>
      </w:r>
      <w:r w:rsidR="00A7371B" w:rsidRPr="00DE5FB8">
        <w:rPr>
          <w:rFonts w:cstheme="minorHAnsi"/>
          <w:sz w:val="24"/>
          <w:szCs w:val="24"/>
        </w:rPr>
        <w:t> </w:t>
      </w:r>
      <w:r w:rsidRPr="00DE5FB8">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DE5FB8">
        <w:rPr>
          <w:rFonts w:cstheme="minorHAnsi"/>
          <w:sz w:val="24"/>
          <w:szCs w:val="24"/>
        </w:rPr>
        <w:t xml:space="preserve"> ze zm.</w:t>
      </w:r>
      <w:r w:rsidRPr="00DE5FB8">
        <w:rPr>
          <w:rFonts w:cstheme="minorHAnsi"/>
          <w:sz w:val="24"/>
          <w:szCs w:val="24"/>
        </w:rPr>
        <w:t xml:space="preserve">) oraz rozporządzenia Prezesa Rady Ministrów z dnia </w:t>
      </w:r>
      <w:r w:rsidRPr="00DE5FB8">
        <w:rPr>
          <w:rFonts w:cstheme="minorHAnsi"/>
          <w:caps/>
          <w:sz w:val="24"/>
          <w:szCs w:val="24"/>
        </w:rPr>
        <w:t xml:space="preserve">30 </w:t>
      </w:r>
      <w:r w:rsidRPr="00DE5FB8">
        <w:rPr>
          <w:rFonts w:cstheme="minorHAnsi"/>
          <w:sz w:val="24"/>
          <w:szCs w:val="24"/>
        </w:rPr>
        <w:t>grudnia 2020 r. w sprawie sposobu sporządzania i</w:t>
      </w:r>
      <w:r w:rsidR="00A7371B" w:rsidRPr="00DE5FB8">
        <w:rPr>
          <w:rFonts w:cstheme="minorHAnsi"/>
          <w:sz w:val="24"/>
          <w:szCs w:val="24"/>
        </w:rPr>
        <w:t> </w:t>
      </w:r>
      <w:r w:rsidRPr="00DE5FB8">
        <w:rPr>
          <w:rFonts w:cstheme="minorHAnsi"/>
          <w:sz w:val="24"/>
          <w:szCs w:val="24"/>
        </w:rPr>
        <w:t>przekazywania informacji oraz wymagań technicznych dla dokumentów elektronicznych oraz środków komunikacji elektronicznej w postępowaniu o</w:t>
      </w:r>
      <w:r w:rsidR="00001A63" w:rsidRPr="00DE5FB8">
        <w:rPr>
          <w:rFonts w:cstheme="minorHAnsi"/>
          <w:sz w:val="24"/>
          <w:szCs w:val="24"/>
        </w:rPr>
        <w:t> </w:t>
      </w:r>
      <w:r w:rsidRPr="00DE5FB8">
        <w:rPr>
          <w:rFonts w:cstheme="minorHAnsi"/>
          <w:sz w:val="24"/>
          <w:szCs w:val="24"/>
        </w:rPr>
        <w:t>udzielenie zamówienia publicznego lub konkursie (Dz. U. z 2020 r. poz. 2452).</w:t>
      </w:r>
    </w:p>
    <w:p w:rsidR="002D065C" w:rsidRPr="00B00F41" w:rsidRDefault="009F2039" w:rsidP="00D7562B">
      <w:pPr>
        <w:numPr>
          <w:ilvl w:val="1"/>
          <w:numId w:val="5"/>
        </w:numPr>
        <w:tabs>
          <w:tab w:val="clear" w:pos="1440"/>
        </w:tabs>
        <w:suppressAutoHyphens/>
        <w:spacing w:after="0" w:line="24" w:lineRule="atLeast"/>
        <w:ind w:left="709" w:hanging="425"/>
        <w:jc w:val="both"/>
        <w:rPr>
          <w:rFonts w:cstheme="minorHAnsi"/>
          <w:sz w:val="24"/>
          <w:szCs w:val="24"/>
        </w:rPr>
      </w:pPr>
      <w:r w:rsidRPr="00B00F41">
        <w:rPr>
          <w:rFonts w:cstheme="minorHAnsi"/>
          <w:sz w:val="24"/>
          <w:szCs w:val="24"/>
        </w:rPr>
        <w:t>D</w:t>
      </w:r>
      <w:r w:rsidR="002E5FDC" w:rsidRPr="00B00F41">
        <w:rPr>
          <w:rFonts w:cstheme="minorHAnsi"/>
          <w:sz w:val="24"/>
          <w:szCs w:val="24"/>
        </w:rPr>
        <w:t>okumenty wymagane do złożenia wraz z ofertą zostały wskazane w dziale X</w:t>
      </w:r>
      <w:r w:rsidRPr="00B00F41">
        <w:rPr>
          <w:rFonts w:cstheme="minorHAnsi"/>
          <w:sz w:val="24"/>
          <w:szCs w:val="24"/>
        </w:rPr>
        <w:t>I</w:t>
      </w:r>
      <w:r w:rsidR="002E5FDC" w:rsidRPr="00B00F41">
        <w:rPr>
          <w:rFonts w:cstheme="minorHAnsi"/>
          <w:sz w:val="24"/>
          <w:szCs w:val="24"/>
        </w:rPr>
        <w:t xml:space="preserve">I ust. </w:t>
      </w:r>
      <w:r w:rsidR="007D3ED9" w:rsidRPr="00B00F41">
        <w:rPr>
          <w:rFonts w:cstheme="minorHAnsi"/>
          <w:sz w:val="24"/>
          <w:szCs w:val="24"/>
        </w:rPr>
        <w:t>10</w:t>
      </w:r>
      <w:r w:rsidR="002E5FDC" w:rsidRPr="00B00F41">
        <w:rPr>
          <w:rFonts w:cstheme="minorHAnsi"/>
          <w:sz w:val="24"/>
          <w:szCs w:val="24"/>
        </w:rPr>
        <w:t xml:space="preserve"> SWZ.</w:t>
      </w:r>
    </w:p>
    <w:p w:rsidR="0030669A" w:rsidRPr="00BC06D2" w:rsidRDefault="0030669A" w:rsidP="00D7562B">
      <w:pPr>
        <w:shd w:val="clear" w:color="auto" w:fill="FFFFFF"/>
        <w:spacing w:after="0" w:line="24" w:lineRule="atLeast"/>
        <w:jc w:val="both"/>
        <w:rPr>
          <w:rFonts w:eastAsia="Times New Roman" w:cstheme="minorHAnsi"/>
          <w:b/>
          <w:bCs/>
          <w:sz w:val="24"/>
          <w:szCs w:val="24"/>
          <w:highlight w:val="yellow"/>
          <w:lang w:eastAsia="pl-PL"/>
        </w:rPr>
      </w:pPr>
    </w:p>
    <w:p w:rsidR="00DA633C" w:rsidRPr="006B3B08" w:rsidRDefault="00DA633C" w:rsidP="00D7562B">
      <w:pPr>
        <w:pStyle w:val="Akapitzlist"/>
        <w:numPr>
          <w:ilvl w:val="0"/>
          <w:numId w:val="1"/>
        </w:numPr>
        <w:shd w:val="clear" w:color="auto" w:fill="FFFFFF"/>
        <w:spacing w:after="0" w:line="24" w:lineRule="atLeast"/>
        <w:ind w:left="284" w:hanging="142"/>
        <w:jc w:val="both"/>
        <w:rPr>
          <w:rFonts w:cstheme="minorHAnsi"/>
          <w:b/>
          <w:sz w:val="24"/>
          <w:szCs w:val="24"/>
          <w:u w:val="single"/>
        </w:rPr>
      </w:pPr>
      <w:r w:rsidRPr="006B3B08">
        <w:rPr>
          <w:rFonts w:eastAsia="Times New Roman" w:cstheme="minorHAnsi"/>
          <w:b/>
          <w:bCs/>
          <w:sz w:val="24"/>
          <w:szCs w:val="24"/>
          <w:u w:val="single"/>
          <w:lang w:eastAsia="pl-PL"/>
        </w:rPr>
        <w:t>INFORMACJA</w:t>
      </w:r>
      <w:r w:rsidRPr="006B3B08">
        <w:rPr>
          <w:rFonts w:cstheme="minorHAnsi"/>
          <w:b/>
          <w:sz w:val="24"/>
          <w:szCs w:val="24"/>
          <w:u w:val="single"/>
        </w:rPr>
        <w:t xml:space="preserve"> DLA WYKONAWCÓW WSPÓLNIE UBIEGAJĄCYCH SIĘ O UDZIELENIE ZAMÓWIENIA (SPÓŁKI CYWILNE/ KONSORCJA)</w:t>
      </w:r>
    </w:p>
    <w:p w:rsidR="008C4F35" w:rsidRPr="006B3B08" w:rsidRDefault="00DA633C" w:rsidP="00D7562B">
      <w:pPr>
        <w:pStyle w:val="Akapitzlist"/>
        <w:numPr>
          <w:ilvl w:val="0"/>
          <w:numId w:val="7"/>
        </w:numPr>
        <w:tabs>
          <w:tab w:val="clear" w:pos="1009"/>
        </w:tabs>
        <w:spacing w:after="0" w:line="24" w:lineRule="atLeast"/>
        <w:ind w:left="709" w:hanging="425"/>
        <w:jc w:val="both"/>
        <w:rPr>
          <w:rFonts w:cstheme="minorHAnsi"/>
          <w:sz w:val="24"/>
          <w:szCs w:val="24"/>
        </w:rPr>
      </w:pPr>
      <w:r w:rsidRPr="006B3B08">
        <w:rPr>
          <w:rFonts w:cstheme="minorHAnsi"/>
          <w:sz w:val="24"/>
          <w:szCs w:val="24"/>
        </w:rPr>
        <w:t xml:space="preserve">Wykonawcy mogą wspólnie ubiegać się o udzielenie zamówienia. W takim przypadku </w:t>
      </w:r>
      <w:r w:rsidR="000E25FA" w:rsidRPr="006B3B08">
        <w:rPr>
          <w:rFonts w:cstheme="minorHAnsi"/>
          <w:b/>
          <w:bCs/>
          <w:sz w:val="24"/>
          <w:szCs w:val="24"/>
        </w:rPr>
        <w:t>wszyscy Wykonawcy</w:t>
      </w:r>
      <w:r w:rsidR="000E25FA" w:rsidRPr="006B3B08">
        <w:rPr>
          <w:rFonts w:cstheme="minorHAnsi"/>
          <w:sz w:val="24"/>
          <w:szCs w:val="24"/>
        </w:rPr>
        <w:t xml:space="preserve"> wspólnie ubiegający się o udzielenie zamówienia </w:t>
      </w:r>
      <w:r w:rsidRPr="006B3B08">
        <w:rPr>
          <w:rFonts w:cstheme="minorHAnsi"/>
          <w:b/>
          <w:bCs/>
          <w:sz w:val="24"/>
          <w:szCs w:val="24"/>
        </w:rPr>
        <w:t>ustanawiają pełnomocnika</w:t>
      </w:r>
      <w:r w:rsidRPr="006B3B08">
        <w:rPr>
          <w:rFonts w:cstheme="minorHAnsi"/>
          <w:sz w:val="24"/>
          <w:szCs w:val="24"/>
        </w:rPr>
        <w:t xml:space="preserve"> do reprezentowania ich w</w:t>
      </w:r>
      <w:r w:rsidR="000E25FA" w:rsidRPr="006B3B08">
        <w:rPr>
          <w:rFonts w:cstheme="minorHAnsi"/>
          <w:sz w:val="24"/>
          <w:szCs w:val="24"/>
        </w:rPr>
        <w:t> </w:t>
      </w:r>
      <w:r w:rsidRPr="006B3B08">
        <w:rPr>
          <w:rFonts w:cstheme="minorHAnsi"/>
          <w:sz w:val="24"/>
          <w:szCs w:val="24"/>
        </w:rPr>
        <w:t>postępowaniu albo do reprezentowania i</w:t>
      </w:r>
      <w:r w:rsidR="000E25FA" w:rsidRPr="006B3B08">
        <w:rPr>
          <w:rFonts w:cstheme="minorHAnsi"/>
          <w:sz w:val="24"/>
          <w:szCs w:val="24"/>
        </w:rPr>
        <w:t> </w:t>
      </w:r>
      <w:r w:rsidRPr="006B3B08">
        <w:rPr>
          <w:rFonts w:cstheme="minorHAnsi"/>
          <w:sz w:val="24"/>
          <w:szCs w:val="24"/>
        </w:rPr>
        <w:t xml:space="preserve">zawarcia umowy w sprawie zamówienia publicznego. </w:t>
      </w:r>
      <w:r w:rsidR="00D737FA" w:rsidRPr="006B3B08">
        <w:rPr>
          <w:rFonts w:cstheme="minorHAnsi"/>
          <w:b/>
          <w:bCs/>
          <w:sz w:val="24"/>
          <w:szCs w:val="24"/>
        </w:rPr>
        <w:t>Do oferty należy dołączyć stosowne pełnomocnictwo, podpisane przez osoby upoważnione do składania oświadczeń woli</w:t>
      </w:r>
      <w:r w:rsidR="00535CCD" w:rsidRPr="006B3B08">
        <w:rPr>
          <w:rFonts w:cstheme="minorHAnsi"/>
          <w:b/>
          <w:bCs/>
          <w:sz w:val="24"/>
          <w:szCs w:val="24"/>
        </w:rPr>
        <w:t xml:space="preserve"> w imieniu </w:t>
      </w:r>
      <w:r w:rsidR="00D737FA" w:rsidRPr="006B3B08">
        <w:rPr>
          <w:rFonts w:cstheme="minorHAnsi"/>
          <w:b/>
          <w:bCs/>
          <w:sz w:val="24"/>
          <w:szCs w:val="24"/>
          <w:u w:val="single"/>
        </w:rPr>
        <w:t>każdego ze wspólników</w:t>
      </w:r>
      <w:r w:rsidR="00D737FA" w:rsidRPr="006B3B08">
        <w:rPr>
          <w:rFonts w:cstheme="minorHAnsi"/>
          <w:sz w:val="24"/>
          <w:szCs w:val="24"/>
        </w:rPr>
        <w:t xml:space="preserve">. </w:t>
      </w:r>
      <w:r w:rsidR="008C4F35" w:rsidRPr="006B3B08">
        <w:rPr>
          <w:rFonts w:cstheme="minorHAnsi"/>
          <w:bCs/>
          <w:sz w:val="24"/>
          <w:szCs w:val="24"/>
        </w:rPr>
        <w:t>Pełnomocnictwo musi być złożone w oryginale w takiej samej formie, jak składana oferta (tj. w formie elektronicznej (</w:t>
      </w:r>
      <w:r w:rsidR="004C4207" w:rsidRPr="006B3B08">
        <w:rPr>
          <w:rFonts w:cstheme="minorHAnsi"/>
          <w:bCs/>
          <w:sz w:val="24"/>
          <w:szCs w:val="24"/>
        </w:rPr>
        <w:t xml:space="preserve">opatrzone kwalifikowanym podpisem elektronicznym) </w:t>
      </w:r>
      <w:r w:rsidR="008C4F35" w:rsidRPr="006B3B08">
        <w:rPr>
          <w:rFonts w:cstheme="minorHAnsi"/>
          <w:bCs/>
          <w:sz w:val="24"/>
          <w:szCs w:val="24"/>
        </w:rPr>
        <w:t>lub postaci elektronicznej</w:t>
      </w:r>
      <w:r w:rsidR="004C4207" w:rsidRPr="006B3B08">
        <w:rPr>
          <w:rFonts w:cstheme="minorHAnsi"/>
          <w:bCs/>
          <w:sz w:val="24"/>
          <w:szCs w:val="24"/>
        </w:rPr>
        <w:t xml:space="preserve"> opatrzone</w:t>
      </w:r>
      <w:r w:rsidR="008C4F35" w:rsidRPr="006B3B08">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6B3B08">
        <w:rPr>
          <w:rFonts w:cstheme="minorHAnsi"/>
          <w:bCs/>
          <w:sz w:val="24"/>
          <w:szCs w:val="24"/>
        </w:rPr>
        <w:t>z</w:t>
      </w:r>
      <w:r w:rsidR="008C4F35" w:rsidRPr="006B3B08">
        <w:rPr>
          <w:rFonts w:cstheme="minorHAnsi"/>
          <w:bCs/>
          <w:sz w:val="24"/>
          <w:szCs w:val="24"/>
        </w:rPr>
        <w:t xml:space="preserve"> art. 97 § 2 ustawy z dnia 14 lutego 1991 r. - Prawo </w:t>
      </w:r>
      <w:r w:rsidR="008C4F35" w:rsidRPr="006B3B08">
        <w:rPr>
          <w:rFonts w:cstheme="minorHAnsi"/>
          <w:bCs/>
          <w:sz w:val="24"/>
          <w:szCs w:val="24"/>
        </w:rPr>
        <w:lastRenderedPageBreak/>
        <w:t>o</w:t>
      </w:r>
      <w:r w:rsidR="00001A63" w:rsidRPr="006B3B08">
        <w:rPr>
          <w:rFonts w:cstheme="minorHAnsi"/>
          <w:bCs/>
          <w:sz w:val="24"/>
          <w:szCs w:val="24"/>
        </w:rPr>
        <w:t> </w:t>
      </w:r>
      <w:r w:rsidR="008C4F35" w:rsidRPr="006B3B08">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DA633C" w:rsidRPr="006B3B08" w:rsidRDefault="00BC0E52" w:rsidP="00D7562B">
      <w:pPr>
        <w:pStyle w:val="Akapitzlist"/>
        <w:numPr>
          <w:ilvl w:val="0"/>
          <w:numId w:val="7"/>
        </w:numPr>
        <w:tabs>
          <w:tab w:val="clear" w:pos="1009"/>
        </w:tabs>
        <w:spacing w:after="0" w:line="24" w:lineRule="atLeast"/>
        <w:ind w:left="709" w:hanging="425"/>
        <w:jc w:val="both"/>
        <w:rPr>
          <w:rFonts w:cstheme="minorHAnsi"/>
          <w:sz w:val="24"/>
          <w:szCs w:val="24"/>
        </w:rPr>
      </w:pPr>
      <w:r w:rsidRPr="006B3B08">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6B3B08">
        <w:rPr>
          <w:rFonts w:cstheme="minorHAnsi"/>
          <w:sz w:val="24"/>
          <w:szCs w:val="24"/>
        </w:rPr>
        <w:t> </w:t>
      </w:r>
      <w:r w:rsidRPr="006B3B08">
        <w:rPr>
          <w:rFonts w:cstheme="minorHAnsi"/>
          <w:sz w:val="24"/>
          <w:szCs w:val="24"/>
        </w:rPr>
        <w:t xml:space="preserve">takim przypadku </w:t>
      </w:r>
      <w:r w:rsidR="00DA633C" w:rsidRPr="006B3B08">
        <w:rPr>
          <w:rFonts w:cstheme="minorHAnsi"/>
          <w:sz w:val="24"/>
          <w:szCs w:val="24"/>
        </w:rPr>
        <w:t xml:space="preserve">Wykonawcy wspólnie ubiegający się o udzielenie zamówienia dołączają do oferty oświadczenie, z którego wynika, które </w:t>
      </w:r>
      <w:r w:rsidR="00947335" w:rsidRPr="006B3B08">
        <w:rPr>
          <w:rFonts w:cstheme="minorHAnsi"/>
          <w:sz w:val="24"/>
          <w:szCs w:val="24"/>
        </w:rPr>
        <w:t>roboty budowlane</w:t>
      </w:r>
      <w:r w:rsidR="00DA633C" w:rsidRPr="006B3B08">
        <w:rPr>
          <w:rFonts w:cstheme="minorHAnsi"/>
          <w:sz w:val="24"/>
          <w:szCs w:val="24"/>
        </w:rPr>
        <w:t xml:space="preserve"> wykonają poszczególni wykonawcy</w:t>
      </w:r>
      <w:r w:rsidR="000E31A9" w:rsidRPr="006B3B08">
        <w:rPr>
          <w:rFonts w:cstheme="minorHAnsi"/>
          <w:sz w:val="24"/>
          <w:szCs w:val="24"/>
        </w:rPr>
        <w:t xml:space="preserve"> (</w:t>
      </w:r>
      <w:r w:rsidR="000E31A9" w:rsidRPr="006B3B08">
        <w:rPr>
          <w:rFonts w:cstheme="minorHAnsi"/>
          <w:b/>
          <w:bCs/>
          <w:sz w:val="24"/>
          <w:szCs w:val="24"/>
        </w:rPr>
        <w:t xml:space="preserve">wzór stanowi załącznik nr </w:t>
      </w:r>
      <w:r w:rsidR="005D2F17" w:rsidRPr="006B3B08">
        <w:rPr>
          <w:rFonts w:cstheme="minorHAnsi"/>
          <w:b/>
          <w:bCs/>
          <w:sz w:val="24"/>
          <w:szCs w:val="24"/>
        </w:rPr>
        <w:t>5</w:t>
      </w:r>
      <w:r w:rsidR="000E31A9" w:rsidRPr="006B3B08">
        <w:rPr>
          <w:rFonts w:cstheme="minorHAnsi"/>
          <w:b/>
          <w:bCs/>
          <w:sz w:val="24"/>
          <w:szCs w:val="24"/>
        </w:rPr>
        <w:t xml:space="preserve"> do SWZ</w:t>
      </w:r>
      <w:r w:rsidR="000E31A9" w:rsidRPr="006B3B08">
        <w:rPr>
          <w:rFonts w:cstheme="minorHAnsi"/>
          <w:sz w:val="24"/>
          <w:szCs w:val="24"/>
        </w:rPr>
        <w:t>)</w:t>
      </w:r>
      <w:r w:rsidR="00DA633C" w:rsidRPr="006B3B08">
        <w:rPr>
          <w:rFonts w:cstheme="minorHAnsi"/>
          <w:sz w:val="24"/>
          <w:szCs w:val="24"/>
        </w:rPr>
        <w:t>.</w:t>
      </w:r>
    </w:p>
    <w:p w:rsidR="00DC0CA0" w:rsidRPr="006B3B08" w:rsidRDefault="00DC0CA0" w:rsidP="00D7562B">
      <w:pPr>
        <w:pStyle w:val="Akapitzlist"/>
        <w:numPr>
          <w:ilvl w:val="0"/>
          <w:numId w:val="7"/>
        </w:numPr>
        <w:tabs>
          <w:tab w:val="clear" w:pos="1009"/>
        </w:tabs>
        <w:spacing w:after="0" w:line="24" w:lineRule="atLeast"/>
        <w:ind w:left="709" w:hanging="425"/>
        <w:jc w:val="both"/>
        <w:rPr>
          <w:rFonts w:cstheme="minorHAnsi"/>
          <w:bCs/>
          <w:sz w:val="24"/>
          <w:szCs w:val="24"/>
        </w:rPr>
      </w:pPr>
      <w:r w:rsidRPr="006B3B08">
        <w:rPr>
          <w:rFonts w:cstheme="minorHAnsi"/>
          <w:bCs/>
          <w:sz w:val="24"/>
          <w:szCs w:val="24"/>
        </w:rPr>
        <w:t>Oświadczenia (</w:t>
      </w:r>
      <w:r w:rsidRPr="006B3B08">
        <w:rPr>
          <w:rFonts w:cstheme="minorHAnsi"/>
          <w:b/>
          <w:sz w:val="24"/>
          <w:szCs w:val="24"/>
        </w:rPr>
        <w:t xml:space="preserve">załącznik nr </w:t>
      </w:r>
      <w:r w:rsidR="005D2F17" w:rsidRPr="006B3B08">
        <w:rPr>
          <w:rFonts w:cstheme="minorHAnsi"/>
          <w:b/>
          <w:sz w:val="24"/>
          <w:szCs w:val="24"/>
        </w:rPr>
        <w:t>2</w:t>
      </w:r>
      <w:r w:rsidRPr="006B3B08">
        <w:rPr>
          <w:rFonts w:cstheme="minorHAnsi"/>
          <w:b/>
          <w:sz w:val="24"/>
          <w:szCs w:val="24"/>
        </w:rPr>
        <w:t xml:space="preserve"> do SWZ</w:t>
      </w:r>
      <w:r w:rsidRPr="006B3B08">
        <w:rPr>
          <w:rFonts w:cstheme="minorHAnsi"/>
          <w:bCs/>
          <w:sz w:val="24"/>
          <w:szCs w:val="24"/>
        </w:rPr>
        <w:t xml:space="preserve">) i dokumenty potwierdzające brak podstaw do wykluczenia z postępowania, o których mowa w dziale VIII ust. 2 pkt 1 </w:t>
      </w:r>
      <w:r w:rsidR="00E93E1A" w:rsidRPr="006B3B08">
        <w:rPr>
          <w:rFonts w:cstheme="minorHAnsi"/>
          <w:bCs/>
          <w:sz w:val="24"/>
          <w:szCs w:val="24"/>
        </w:rPr>
        <w:t>lit. a-</w:t>
      </w:r>
      <w:r w:rsidR="001A61C4" w:rsidRPr="006B3B08">
        <w:rPr>
          <w:rFonts w:cstheme="minorHAnsi"/>
          <w:bCs/>
          <w:sz w:val="24"/>
          <w:szCs w:val="24"/>
        </w:rPr>
        <w:t>c</w:t>
      </w:r>
      <w:r w:rsidRPr="006B3B08">
        <w:rPr>
          <w:rFonts w:cstheme="minorHAnsi"/>
          <w:bCs/>
          <w:sz w:val="24"/>
          <w:szCs w:val="24"/>
        </w:rPr>
        <w:t>SWZ składa każdy z Wykonawców wspólnie ubiegających się o zamówienie. Oświadczenia potwierdzają brak podstaw wykluczenia oraz spełnianie warunków udziału w</w:t>
      </w:r>
      <w:r w:rsidR="00001A63" w:rsidRPr="006B3B08">
        <w:rPr>
          <w:rFonts w:cstheme="minorHAnsi"/>
          <w:bCs/>
          <w:sz w:val="24"/>
          <w:szCs w:val="24"/>
        </w:rPr>
        <w:t> </w:t>
      </w:r>
      <w:r w:rsidRPr="006B3B08">
        <w:rPr>
          <w:rFonts w:cstheme="minorHAnsi"/>
          <w:bCs/>
          <w:sz w:val="24"/>
          <w:szCs w:val="24"/>
        </w:rPr>
        <w:t>zakresie, w jakim każdy z wykonawców wykazuje spełnianie warunków udziałuw postępowaniu.</w:t>
      </w:r>
    </w:p>
    <w:p w:rsidR="005955AA" w:rsidRPr="00BC06D2" w:rsidRDefault="005955AA" w:rsidP="00D7562B">
      <w:pPr>
        <w:pStyle w:val="Akapitzlist"/>
        <w:spacing w:after="0" w:line="24" w:lineRule="atLeast"/>
        <w:ind w:left="709"/>
        <w:jc w:val="both"/>
        <w:rPr>
          <w:rFonts w:cstheme="minorHAnsi"/>
          <w:bCs/>
          <w:sz w:val="24"/>
          <w:szCs w:val="24"/>
          <w:highlight w:val="yellow"/>
        </w:rPr>
      </w:pPr>
    </w:p>
    <w:p w:rsidR="003E45FF" w:rsidRPr="00856EF9"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856EF9">
        <w:rPr>
          <w:rFonts w:eastAsia="Times New Roman" w:cstheme="minorHAnsi"/>
          <w:b/>
          <w:bCs/>
          <w:sz w:val="24"/>
          <w:szCs w:val="24"/>
          <w:u w:val="single"/>
          <w:lang w:eastAsia="pl-PL"/>
        </w:rPr>
        <w:t>ŚRODK</w:t>
      </w:r>
      <w:r w:rsidR="0001663C" w:rsidRPr="00856EF9">
        <w:rPr>
          <w:rFonts w:eastAsia="Times New Roman" w:cstheme="minorHAnsi"/>
          <w:b/>
          <w:bCs/>
          <w:sz w:val="24"/>
          <w:szCs w:val="24"/>
          <w:u w:val="single"/>
          <w:lang w:eastAsia="pl-PL"/>
        </w:rPr>
        <w:t>I</w:t>
      </w:r>
      <w:r w:rsidRPr="00856EF9">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856EF9">
        <w:rPr>
          <w:rFonts w:eastAsia="Times New Roman" w:cstheme="minorHAnsi"/>
          <w:b/>
          <w:bCs/>
          <w:sz w:val="24"/>
          <w:szCs w:val="24"/>
          <w:u w:val="single"/>
          <w:lang w:eastAsia="pl-PL"/>
        </w:rPr>
        <w:t>A</w:t>
      </w:r>
      <w:r w:rsidRPr="00856EF9">
        <w:rPr>
          <w:rFonts w:eastAsia="Times New Roman" w:cstheme="minorHAnsi"/>
          <w:b/>
          <w:bCs/>
          <w:sz w:val="24"/>
          <w:szCs w:val="24"/>
          <w:u w:val="single"/>
          <w:lang w:eastAsia="pl-PL"/>
        </w:rPr>
        <w:t xml:space="preserve"> TECHNICZN</w:t>
      </w:r>
      <w:r w:rsidR="0001663C" w:rsidRPr="00856EF9">
        <w:rPr>
          <w:rFonts w:eastAsia="Times New Roman" w:cstheme="minorHAnsi"/>
          <w:b/>
          <w:bCs/>
          <w:sz w:val="24"/>
          <w:szCs w:val="24"/>
          <w:u w:val="single"/>
          <w:lang w:eastAsia="pl-PL"/>
        </w:rPr>
        <w:t xml:space="preserve">E </w:t>
      </w:r>
      <w:r w:rsidRPr="00856EF9">
        <w:rPr>
          <w:rFonts w:eastAsia="Times New Roman" w:cstheme="minorHAnsi"/>
          <w:b/>
          <w:bCs/>
          <w:sz w:val="24"/>
          <w:szCs w:val="24"/>
          <w:u w:val="single"/>
          <w:lang w:eastAsia="pl-PL"/>
        </w:rPr>
        <w:t>I</w:t>
      </w:r>
      <w:r w:rsidR="007C1D6E" w:rsidRPr="00856EF9">
        <w:rPr>
          <w:rFonts w:eastAsia="Times New Roman" w:cstheme="minorHAnsi"/>
          <w:b/>
          <w:bCs/>
          <w:sz w:val="24"/>
          <w:szCs w:val="24"/>
          <w:u w:val="single"/>
          <w:lang w:eastAsia="pl-PL"/>
        </w:rPr>
        <w:t> </w:t>
      </w:r>
      <w:r w:rsidRPr="00856EF9">
        <w:rPr>
          <w:rFonts w:eastAsia="Times New Roman" w:cstheme="minorHAnsi"/>
          <w:b/>
          <w:bCs/>
          <w:sz w:val="24"/>
          <w:szCs w:val="24"/>
          <w:u w:val="single"/>
          <w:lang w:eastAsia="pl-PL"/>
        </w:rPr>
        <w:t>ORGANIZACYJN</w:t>
      </w:r>
      <w:r w:rsidR="0001663C" w:rsidRPr="00856EF9">
        <w:rPr>
          <w:rFonts w:eastAsia="Times New Roman" w:cstheme="minorHAnsi"/>
          <w:b/>
          <w:bCs/>
          <w:sz w:val="24"/>
          <w:szCs w:val="24"/>
          <w:u w:val="single"/>
          <w:lang w:eastAsia="pl-PL"/>
        </w:rPr>
        <w:t>E</w:t>
      </w:r>
      <w:r w:rsidRPr="00856EF9">
        <w:rPr>
          <w:rFonts w:eastAsia="Times New Roman" w:cstheme="minorHAnsi"/>
          <w:b/>
          <w:bCs/>
          <w:sz w:val="24"/>
          <w:szCs w:val="24"/>
          <w:u w:val="single"/>
          <w:lang w:eastAsia="pl-PL"/>
        </w:rPr>
        <w:t xml:space="preserve"> SPORZĄDZANIA, WYSYŁANIA I ODBIERANIA KORESPONDENCJI ELEKTRONICZNEJ</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W niniejszym postępowaniu komunikacja między Zamawiającym a Wykonawcami odbywa się w języku polskim przy użyciu środków komunikacji elektronicznej w</w:t>
      </w:r>
      <w:r>
        <w:rPr>
          <w:sz w:val="24"/>
          <w:szCs w:val="24"/>
        </w:rPr>
        <w:t> </w:t>
      </w:r>
      <w:r w:rsidRPr="00517042">
        <w:rPr>
          <w:sz w:val="24"/>
          <w:szCs w:val="24"/>
        </w:rPr>
        <w:t xml:space="preserve">rozumieniu ustawy z dnia 18 lipca 2002 r. o świadczeniu usług drogą elektroniczną (Dz. U. z 2020 r. poz. 344 </w:t>
      </w:r>
      <w:r>
        <w:rPr>
          <w:sz w:val="24"/>
          <w:szCs w:val="24"/>
        </w:rPr>
        <w:t>ze</w:t>
      </w:r>
      <w:r w:rsidRPr="00517042">
        <w:rPr>
          <w:sz w:val="24"/>
          <w:szCs w:val="24"/>
        </w:rPr>
        <w:t xml:space="preserve"> zm.), za pośrednictwem Platformy zakupowej</w:t>
      </w:r>
      <w:r w:rsidR="0008236F">
        <w:rPr>
          <w:sz w:val="24"/>
          <w:szCs w:val="24"/>
        </w:rPr>
        <w:t xml:space="preserve"> </w:t>
      </w:r>
      <w:hyperlink r:id="rId17" w:history="1">
        <w:r w:rsidR="0008236F">
          <w:rPr>
            <w:rStyle w:val="Hipercze"/>
            <w:sz w:val="24"/>
            <w:szCs w:val="24"/>
          </w:rPr>
          <w:t>przetargi.drelow.pl</w:t>
        </w:r>
      </w:hyperlink>
      <w:r w:rsidR="0008236F">
        <w:t xml:space="preserve"> </w:t>
      </w:r>
      <w:r>
        <w:rPr>
          <w:sz w:val="24"/>
          <w:szCs w:val="24"/>
        </w:rPr>
        <w:t>.</w:t>
      </w:r>
      <w:r w:rsidRPr="00517042">
        <w:rPr>
          <w:sz w:val="24"/>
          <w:szCs w:val="24"/>
        </w:rPr>
        <w:t>Korzystanie z Platformy przez Wykonawcę jest bezpłatne.</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 xml:space="preserve">Zamawiający dopuszcza możliwość przekazywania sobie przez strony postępowania oświadczeń, wniosków, zawiadomień oraz informacji elektronicznie za pośrednictwem Platformy w zakładce „Korespondencja". </w:t>
      </w:r>
      <w:r w:rsidRPr="00517042">
        <w:rPr>
          <w:b/>
          <w:bCs/>
          <w:sz w:val="24"/>
          <w:szCs w:val="24"/>
        </w:rPr>
        <w:t xml:space="preserve">W wyjątkowych sytuacjach (awaria platformy, itp.) dopuszcza się również kanał komunikacji poprzez pocztę elektroniczną na adres e-mail: </w:t>
      </w:r>
      <w:hyperlink r:id="rId18" w:history="1">
        <w:r w:rsidR="0008236F" w:rsidRPr="009F6D9A">
          <w:rPr>
            <w:rStyle w:val="Hipercze"/>
            <w:b/>
            <w:bCs/>
            <w:sz w:val="24"/>
            <w:szCs w:val="24"/>
          </w:rPr>
          <w:t>zp@drelow.pl</w:t>
        </w:r>
      </w:hyperlink>
      <w:r w:rsidR="0008236F">
        <w:rPr>
          <w:b/>
          <w:bCs/>
          <w:sz w:val="24"/>
          <w:szCs w:val="24"/>
        </w:rPr>
        <w:t xml:space="preserve"> (</w:t>
      </w:r>
      <w:r>
        <w:rPr>
          <w:rStyle w:val="Hipercze"/>
          <w:b/>
          <w:bCs/>
          <w:color w:val="000000"/>
          <w:sz w:val="24"/>
          <w:szCs w:val="24"/>
        </w:rPr>
        <w:t>za wyjątkiem składnia ofert)</w:t>
      </w:r>
      <w:r w:rsidRPr="00517042">
        <w:rPr>
          <w:rStyle w:val="Hipercze"/>
          <w:b/>
          <w:bCs/>
          <w:color w:val="000000"/>
          <w:sz w:val="24"/>
          <w:szCs w:val="24"/>
        </w:rPr>
        <w:t xml:space="preserve">. </w:t>
      </w:r>
      <w:r w:rsidRPr="00517042">
        <w:rPr>
          <w:sz w:val="24"/>
          <w:szCs w:val="24"/>
        </w:rPr>
        <w:t>W</w:t>
      </w:r>
      <w:r>
        <w:rPr>
          <w:sz w:val="24"/>
          <w:szCs w:val="24"/>
        </w:rPr>
        <w:t> </w:t>
      </w:r>
      <w:r w:rsidRPr="00517042">
        <w:rPr>
          <w:sz w:val="24"/>
          <w:szCs w:val="24"/>
        </w:rPr>
        <w:t>korespondencji kierowanej do Zamawiającego Wykonawcy powinni posługiwać się numerem przedmiotowego postępowania.</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Sporządzanie i przekazywanie informacji w tym dokumentów elektronicznych musi być zgodne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rFonts w:cstheme="minorHAnsi"/>
          <w:bCs/>
          <w:sz w:val="24"/>
          <w:szCs w:val="24"/>
        </w:rPr>
        <w:t>Instrukcja</w:t>
      </w:r>
      <w:r w:rsidRPr="00517042">
        <w:rPr>
          <w:sz w:val="24"/>
          <w:szCs w:val="24"/>
        </w:rPr>
        <w:t xml:space="preserve"> korzystania z Platformy zakupowej:</w:t>
      </w:r>
    </w:p>
    <w:p w:rsidR="004E5EEE" w:rsidRPr="007303BB" w:rsidRDefault="0008236F" w:rsidP="00836B28">
      <w:pPr>
        <w:pStyle w:val="Akapitzlist"/>
        <w:numPr>
          <w:ilvl w:val="0"/>
          <w:numId w:val="45"/>
        </w:numPr>
        <w:tabs>
          <w:tab w:val="clear" w:pos="928"/>
        </w:tabs>
        <w:suppressAutoHyphens/>
        <w:spacing w:after="0" w:line="24" w:lineRule="atLeast"/>
        <w:ind w:left="1134" w:hanging="425"/>
        <w:jc w:val="both"/>
        <w:rPr>
          <w:rFonts w:ascii="Calibri" w:eastAsia="Calibri" w:hAnsi="Calibri" w:cs="Calibri"/>
          <w:b/>
          <w:bCs/>
          <w:color w:val="000000"/>
          <w:sz w:val="24"/>
          <w:szCs w:val="24"/>
          <w:lang w:bidi="pl-PL"/>
        </w:rPr>
      </w:pPr>
      <w:r>
        <w:rPr>
          <w:sz w:val="24"/>
          <w:szCs w:val="24"/>
        </w:rPr>
        <w:t>Zgodnie z instrukcją użytkownika platformy</w:t>
      </w:r>
    </w:p>
    <w:p w:rsidR="007303BB" w:rsidRPr="007303BB" w:rsidRDefault="007303BB" w:rsidP="007303BB">
      <w:pPr>
        <w:pStyle w:val="Akapitzlist"/>
        <w:suppressAutoHyphens/>
        <w:spacing w:after="0" w:line="24" w:lineRule="atLeast"/>
        <w:ind w:left="1134"/>
        <w:jc w:val="both"/>
        <w:rPr>
          <w:rFonts w:ascii="Calibri" w:eastAsia="Calibri" w:hAnsi="Calibri" w:cs="Calibri"/>
          <w:b/>
          <w:bCs/>
          <w:color w:val="000000"/>
          <w:sz w:val="24"/>
          <w:szCs w:val="24"/>
          <w:lang w:bidi="pl-PL"/>
        </w:rPr>
      </w:pPr>
    </w:p>
    <w:p w:rsidR="003E45FF" w:rsidRPr="00207C66"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07C66">
        <w:rPr>
          <w:rFonts w:eastAsia="Times New Roman" w:cstheme="minorHAnsi"/>
          <w:b/>
          <w:bCs/>
          <w:sz w:val="24"/>
          <w:szCs w:val="24"/>
          <w:u w:val="single"/>
          <w:lang w:eastAsia="pl-PL"/>
        </w:rPr>
        <w:t>OS</w:t>
      </w:r>
      <w:r w:rsidR="00A723FE" w:rsidRPr="00207C66">
        <w:rPr>
          <w:rFonts w:eastAsia="Times New Roman" w:cstheme="minorHAnsi"/>
          <w:b/>
          <w:bCs/>
          <w:sz w:val="24"/>
          <w:szCs w:val="24"/>
          <w:u w:val="single"/>
          <w:lang w:eastAsia="pl-PL"/>
        </w:rPr>
        <w:t>O</w:t>
      </w:r>
      <w:r w:rsidRPr="00207C66">
        <w:rPr>
          <w:rFonts w:eastAsia="Times New Roman" w:cstheme="minorHAnsi"/>
          <w:b/>
          <w:bCs/>
          <w:sz w:val="24"/>
          <w:szCs w:val="24"/>
          <w:u w:val="single"/>
          <w:lang w:eastAsia="pl-PL"/>
        </w:rPr>
        <w:t>B</w:t>
      </w:r>
      <w:r w:rsidR="00207C66">
        <w:rPr>
          <w:rFonts w:eastAsia="Times New Roman" w:cstheme="minorHAnsi"/>
          <w:b/>
          <w:bCs/>
          <w:sz w:val="24"/>
          <w:szCs w:val="24"/>
          <w:u w:val="single"/>
          <w:lang w:eastAsia="pl-PL"/>
        </w:rPr>
        <w:t>A</w:t>
      </w:r>
      <w:r w:rsidRPr="00207C66">
        <w:rPr>
          <w:rFonts w:eastAsia="Times New Roman" w:cstheme="minorHAnsi"/>
          <w:b/>
          <w:bCs/>
          <w:sz w:val="24"/>
          <w:szCs w:val="24"/>
          <w:u w:val="single"/>
          <w:lang w:eastAsia="pl-PL"/>
        </w:rPr>
        <w:t xml:space="preserve"> UPRAWNION</w:t>
      </w:r>
      <w:r w:rsidR="00207C66">
        <w:rPr>
          <w:rFonts w:eastAsia="Times New Roman" w:cstheme="minorHAnsi"/>
          <w:b/>
          <w:bCs/>
          <w:sz w:val="24"/>
          <w:szCs w:val="24"/>
          <w:u w:val="single"/>
          <w:lang w:eastAsia="pl-PL"/>
        </w:rPr>
        <w:t>A</w:t>
      </w:r>
      <w:r w:rsidRPr="00207C66">
        <w:rPr>
          <w:rFonts w:eastAsia="Times New Roman" w:cstheme="minorHAnsi"/>
          <w:b/>
          <w:bCs/>
          <w:sz w:val="24"/>
          <w:szCs w:val="24"/>
          <w:u w:val="single"/>
          <w:lang w:eastAsia="pl-PL"/>
        </w:rPr>
        <w:t xml:space="preserve"> DO KOMUNIKOWANIA SIĘ Z WYKONAWCAMI</w:t>
      </w:r>
    </w:p>
    <w:p w:rsidR="00517042" w:rsidRPr="00517042" w:rsidRDefault="00517042" w:rsidP="00517042">
      <w:pPr>
        <w:spacing w:after="0" w:line="24" w:lineRule="atLeast"/>
        <w:ind w:left="284"/>
        <w:jc w:val="both"/>
        <w:rPr>
          <w:sz w:val="24"/>
          <w:szCs w:val="24"/>
        </w:rPr>
      </w:pPr>
      <w:r w:rsidRPr="00517042">
        <w:rPr>
          <w:rStyle w:val="Bodytext2Bold"/>
          <w:b w:val="0"/>
          <w:bCs w:val="0"/>
          <w:sz w:val="24"/>
          <w:szCs w:val="24"/>
        </w:rPr>
        <w:t>Osobą uprawnioną do porozumiewania się z Wykonawcami jest</w:t>
      </w:r>
      <w:r w:rsidRPr="00517042">
        <w:rPr>
          <w:sz w:val="24"/>
          <w:szCs w:val="24"/>
        </w:rPr>
        <w:t xml:space="preserve">: </w:t>
      </w:r>
      <w:r w:rsidRPr="00517042">
        <w:rPr>
          <w:sz w:val="24"/>
          <w:szCs w:val="24"/>
          <w:highlight w:val="yellow"/>
        </w:rPr>
        <w:t>R</w:t>
      </w:r>
      <w:r w:rsidR="0008236F">
        <w:rPr>
          <w:sz w:val="24"/>
          <w:szCs w:val="24"/>
          <w:highlight w:val="yellow"/>
        </w:rPr>
        <w:t>obert Kot</w:t>
      </w:r>
      <w:r w:rsidRPr="00517042">
        <w:rPr>
          <w:sz w:val="24"/>
          <w:szCs w:val="24"/>
          <w:highlight w:val="yellow"/>
        </w:rPr>
        <w:t>.</w:t>
      </w:r>
    </w:p>
    <w:p w:rsidR="00B10BDB" w:rsidRPr="00BC06D2" w:rsidRDefault="00B10BDB" w:rsidP="00D7562B">
      <w:pPr>
        <w:pStyle w:val="Akapitzlist"/>
        <w:shd w:val="clear" w:color="auto" w:fill="FFFFFF"/>
        <w:spacing w:after="0" w:line="24" w:lineRule="atLeast"/>
        <w:ind w:left="284"/>
        <w:jc w:val="both"/>
        <w:rPr>
          <w:rFonts w:eastAsia="Times New Roman" w:cstheme="minorHAnsi"/>
          <w:b/>
          <w:bCs/>
          <w:sz w:val="24"/>
          <w:szCs w:val="24"/>
          <w:highlight w:val="yellow"/>
          <w:lang w:eastAsia="pl-PL"/>
        </w:rPr>
      </w:pPr>
    </w:p>
    <w:p w:rsidR="003E45FF" w:rsidRPr="004E3BF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4E3BFF">
        <w:rPr>
          <w:rFonts w:eastAsia="Times New Roman" w:cstheme="minorHAnsi"/>
          <w:b/>
          <w:bCs/>
          <w:sz w:val="24"/>
          <w:szCs w:val="24"/>
          <w:u w:val="single"/>
          <w:lang w:eastAsia="pl-PL"/>
        </w:rPr>
        <w:t>OPIS SPOSOBU PRZYGOTOWANIA OFERTY</w:t>
      </w:r>
    </w:p>
    <w:p w:rsidR="002368D8" w:rsidRPr="004E3BFF"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4E3BFF">
        <w:rPr>
          <w:rFonts w:eastAsia="Verdana" w:cstheme="minorHAnsi"/>
          <w:sz w:val="24"/>
          <w:szCs w:val="24"/>
        </w:rPr>
        <w:t xml:space="preserve">Wykonawca może złożyć tylko </w:t>
      </w:r>
      <w:r w:rsidR="00F7585C" w:rsidRPr="004E3BFF">
        <w:rPr>
          <w:rFonts w:eastAsia="Verdana" w:cstheme="minorHAnsi"/>
          <w:sz w:val="24"/>
          <w:szCs w:val="24"/>
        </w:rPr>
        <w:t xml:space="preserve">po </w:t>
      </w:r>
      <w:r w:rsidRPr="004E3BFF">
        <w:rPr>
          <w:rFonts w:eastAsia="Verdana" w:cstheme="minorHAnsi"/>
          <w:sz w:val="24"/>
          <w:szCs w:val="24"/>
        </w:rPr>
        <w:t>jedn</w:t>
      </w:r>
      <w:r w:rsidR="00F7585C" w:rsidRPr="004E3BFF">
        <w:rPr>
          <w:rFonts w:eastAsia="Verdana" w:cstheme="minorHAnsi"/>
          <w:sz w:val="24"/>
          <w:szCs w:val="24"/>
        </w:rPr>
        <w:t>ej</w:t>
      </w:r>
      <w:r w:rsidRPr="004E3BFF">
        <w:rPr>
          <w:rFonts w:eastAsia="Verdana" w:cstheme="minorHAnsi"/>
          <w:sz w:val="24"/>
          <w:szCs w:val="24"/>
        </w:rPr>
        <w:t xml:space="preserve"> ofer</w:t>
      </w:r>
      <w:r w:rsidR="00F7585C" w:rsidRPr="004E3BFF">
        <w:rPr>
          <w:rFonts w:eastAsia="Verdana" w:cstheme="minorHAnsi"/>
          <w:sz w:val="24"/>
          <w:szCs w:val="24"/>
        </w:rPr>
        <w:t>cie na każdą z części zamówienia</w:t>
      </w:r>
      <w:r w:rsidRPr="004E3BFF">
        <w:rPr>
          <w:rFonts w:eastAsia="Verdana" w:cstheme="minorHAnsi"/>
          <w:sz w:val="24"/>
          <w:szCs w:val="24"/>
        </w:rPr>
        <w:t>.</w:t>
      </w:r>
    </w:p>
    <w:p w:rsidR="002368D8" w:rsidRPr="004E3BFF"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4E3BFF">
        <w:rPr>
          <w:rFonts w:eastAsia="Verdana" w:cstheme="minorHAnsi"/>
          <w:sz w:val="24"/>
          <w:szCs w:val="24"/>
        </w:rPr>
        <w:t>Treść oferty musi odpowiadać treści SWZ.</w:t>
      </w:r>
    </w:p>
    <w:p w:rsidR="00DD5165" w:rsidRPr="004F7523" w:rsidRDefault="00DD5165" w:rsidP="0008236F">
      <w:pPr>
        <w:pStyle w:val="Akapitzlist"/>
        <w:numPr>
          <w:ilvl w:val="0"/>
          <w:numId w:val="17"/>
        </w:numPr>
        <w:spacing w:after="0" w:line="240" w:lineRule="auto"/>
        <w:ind w:left="709" w:hanging="425"/>
        <w:contextualSpacing w:val="0"/>
        <w:jc w:val="both"/>
        <w:rPr>
          <w:rFonts w:cstheme="minorHAnsi"/>
          <w:color w:val="000000"/>
          <w:sz w:val="24"/>
          <w:szCs w:val="24"/>
        </w:rPr>
      </w:pPr>
      <w:r w:rsidRPr="004F7523">
        <w:rPr>
          <w:rFonts w:cstheme="minorHAnsi"/>
          <w:color w:val="000000"/>
          <w:sz w:val="24"/>
          <w:szCs w:val="24"/>
        </w:rPr>
        <w:t xml:space="preserve">Ofertę należy złożyć </w:t>
      </w:r>
      <w:r w:rsidR="0008236F">
        <w:rPr>
          <w:rFonts w:cstheme="minorHAnsi"/>
          <w:color w:val="000000"/>
          <w:sz w:val="24"/>
          <w:szCs w:val="24"/>
        </w:rPr>
        <w:t>zgodnie z zapisami instrukcji użytkownika platformy zakupowej</w:t>
      </w:r>
    </w:p>
    <w:p w:rsidR="00DD5165" w:rsidRPr="004F7523" w:rsidRDefault="00DD5165" w:rsidP="00DD5165">
      <w:pPr>
        <w:pStyle w:val="Akapitzlist"/>
        <w:numPr>
          <w:ilvl w:val="0"/>
          <w:numId w:val="17"/>
        </w:numPr>
        <w:ind w:left="709" w:hanging="425"/>
        <w:jc w:val="both"/>
        <w:rPr>
          <w:rFonts w:cstheme="minorHAnsi"/>
          <w:sz w:val="24"/>
          <w:szCs w:val="24"/>
        </w:rPr>
      </w:pPr>
      <w:r w:rsidRPr="004F7523">
        <w:rPr>
          <w:rFonts w:cstheme="minorHAnsi"/>
          <w:sz w:val="24"/>
          <w:szCs w:val="24"/>
        </w:rPr>
        <w:t xml:space="preserve">Ofertę należy sporządzić w języku polskim.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Oferta może być złożona tylko do upływu terminu składania ofert.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Wykonawca może przed upływem terminu do składania ofert wycofać ofertę za pośrednictwem Platformy zakupowej. </w:t>
      </w:r>
    </w:p>
    <w:p w:rsidR="00DD5165" w:rsidRPr="004F7523" w:rsidRDefault="00DD5165" w:rsidP="00DD5165">
      <w:pPr>
        <w:pStyle w:val="Akapitzlist"/>
        <w:numPr>
          <w:ilvl w:val="0"/>
          <w:numId w:val="17"/>
        </w:numPr>
        <w:ind w:left="709" w:hanging="425"/>
        <w:jc w:val="both"/>
        <w:rPr>
          <w:rFonts w:cstheme="minorHAnsi"/>
          <w:sz w:val="24"/>
          <w:szCs w:val="24"/>
        </w:rPr>
      </w:pPr>
      <w:r w:rsidRPr="004F7523">
        <w:rPr>
          <w:rFonts w:cstheme="minorHAnsi"/>
          <w:sz w:val="24"/>
          <w:szCs w:val="24"/>
        </w:rPr>
        <w:t xml:space="preserve">Wykonawca po upływie terminu do składania ofert nie może skutecznie dokonać zmiany ani wycofać złożonej oferty. </w:t>
      </w:r>
    </w:p>
    <w:p w:rsidR="00DD5165" w:rsidRPr="004F7523" w:rsidRDefault="00DD5165" w:rsidP="00DD5165">
      <w:pPr>
        <w:pStyle w:val="Akapitzlist"/>
        <w:numPr>
          <w:ilvl w:val="0"/>
          <w:numId w:val="17"/>
        </w:numPr>
        <w:spacing w:after="0" w:line="240" w:lineRule="auto"/>
        <w:ind w:left="709" w:hanging="425"/>
        <w:contextualSpacing w:val="0"/>
        <w:jc w:val="both"/>
        <w:rPr>
          <w:rFonts w:cstheme="minorHAnsi"/>
        </w:rPr>
      </w:pPr>
      <w:r w:rsidRPr="004F7523">
        <w:rPr>
          <w:rFonts w:eastAsia="Verdana" w:cstheme="minorHAnsi"/>
          <w:sz w:val="24"/>
          <w:szCs w:val="24"/>
        </w:rPr>
        <w:t xml:space="preserve">Ofertę składa się na formularzu ofertowym </w:t>
      </w:r>
      <w:r w:rsidRPr="004F7523">
        <w:rPr>
          <w:rFonts w:eastAsia="Verdana" w:cstheme="minorHAnsi"/>
          <w:b/>
          <w:bCs/>
          <w:sz w:val="24"/>
          <w:szCs w:val="24"/>
        </w:rPr>
        <w:t>(załącznik nr 1 do SWZ),</w:t>
      </w:r>
      <w:r w:rsidR="0008236F">
        <w:rPr>
          <w:rFonts w:eastAsia="Verdana" w:cstheme="minorHAnsi"/>
          <w:b/>
          <w:bCs/>
          <w:sz w:val="24"/>
          <w:szCs w:val="24"/>
        </w:rPr>
        <w:t xml:space="preserve"> </w:t>
      </w:r>
      <w:r w:rsidRPr="004F7523">
        <w:rPr>
          <w:rFonts w:eastAsia="Verdana" w:cstheme="minorHAnsi"/>
          <w:b/>
          <w:sz w:val="24"/>
          <w:szCs w:val="24"/>
          <w:u w:val="single"/>
        </w:rPr>
        <w:t>pod rygorem nieważności,</w:t>
      </w:r>
      <w:r w:rsidRPr="004F7523">
        <w:rPr>
          <w:rFonts w:eastAsia="Verdana" w:cstheme="minorHAnsi"/>
          <w:b/>
          <w:sz w:val="24"/>
          <w:szCs w:val="24"/>
        </w:rPr>
        <w:t xml:space="preserve"> w formie elektronicznej (opatrzonej kwalifikowanym podpisem elektronicznym) lub w postaci elektronicznej opatrzonej podpisem zaufanym lub </w:t>
      </w:r>
      <w:r w:rsidR="003851DA" w:rsidRPr="004F7523">
        <w:rPr>
          <w:rFonts w:eastAsia="Verdana" w:cstheme="minorHAnsi"/>
          <w:b/>
          <w:sz w:val="24"/>
          <w:szCs w:val="24"/>
        </w:rPr>
        <w:t xml:space="preserve">podpisem </w:t>
      </w:r>
      <w:r w:rsidRPr="004F7523">
        <w:rPr>
          <w:rFonts w:eastAsia="Verdana" w:cstheme="minorHAnsi"/>
          <w:b/>
          <w:sz w:val="24"/>
          <w:szCs w:val="24"/>
        </w:rPr>
        <w:t>osobistym</w:t>
      </w:r>
      <w:r w:rsidRPr="004F7523">
        <w:rPr>
          <w:rFonts w:eastAsia="Verdana" w:cstheme="minorHAnsi"/>
          <w:sz w:val="24"/>
          <w:szCs w:val="24"/>
        </w:rPr>
        <w:t xml:space="preserve">. </w:t>
      </w:r>
    </w:p>
    <w:p w:rsidR="002368D8" w:rsidRPr="004F7523" w:rsidRDefault="0005731F" w:rsidP="00D7562B">
      <w:pPr>
        <w:pStyle w:val="Akapitzlist"/>
        <w:numPr>
          <w:ilvl w:val="0"/>
          <w:numId w:val="17"/>
        </w:numPr>
        <w:spacing w:after="0" w:line="24" w:lineRule="atLeast"/>
        <w:ind w:left="709" w:hanging="425"/>
        <w:contextualSpacing w:val="0"/>
        <w:jc w:val="both"/>
        <w:rPr>
          <w:rFonts w:eastAsia="Verdana" w:cstheme="minorHAnsi"/>
          <w:b/>
          <w:bCs/>
          <w:sz w:val="24"/>
          <w:szCs w:val="24"/>
          <w:u w:val="single"/>
        </w:rPr>
      </w:pPr>
      <w:r w:rsidRPr="004F7523">
        <w:rPr>
          <w:rFonts w:eastAsia="Verdana" w:cstheme="minorHAnsi"/>
          <w:b/>
          <w:bCs/>
          <w:sz w:val="24"/>
          <w:szCs w:val="24"/>
          <w:u w:val="single"/>
        </w:rPr>
        <w:t>Jako załączniki do oferty</w:t>
      </w:r>
      <w:r w:rsidR="002368D8" w:rsidRPr="004F7523">
        <w:rPr>
          <w:rFonts w:eastAsia="Verdana" w:cstheme="minorHAnsi"/>
          <w:b/>
          <w:bCs/>
          <w:sz w:val="24"/>
          <w:szCs w:val="24"/>
          <w:u w:val="single"/>
        </w:rPr>
        <w:t xml:space="preserve"> Wykonawca jest zobowiązany złożyć:</w:t>
      </w:r>
    </w:p>
    <w:p w:rsidR="002368D8" w:rsidRPr="00A47BE5" w:rsidRDefault="00AE72FD" w:rsidP="00D7562B">
      <w:pPr>
        <w:pStyle w:val="Akapitzlist"/>
        <w:numPr>
          <w:ilvl w:val="0"/>
          <w:numId w:val="18"/>
        </w:numPr>
        <w:spacing w:after="0" w:line="24" w:lineRule="atLeast"/>
        <w:ind w:left="1134" w:right="20" w:hanging="425"/>
        <w:contextualSpacing w:val="0"/>
        <w:jc w:val="both"/>
        <w:rPr>
          <w:rFonts w:eastAsia="Verdana" w:cstheme="minorHAnsi"/>
          <w:b/>
          <w:sz w:val="24"/>
          <w:szCs w:val="24"/>
        </w:rPr>
      </w:pPr>
      <w:r w:rsidRPr="00A47BE5">
        <w:rPr>
          <w:rFonts w:eastAsia="Verdana" w:cstheme="minorHAnsi"/>
          <w:sz w:val="24"/>
          <w:szCs w:val="24"/>
        </w:rPr>
        <w:t>o</w:t>
      </w:r>
      <w:r w:rsidR="002368D8" w:rsidRPr="00A47BE5">
        <w:rPr>
          <w:rFonts w:eastAsia="Verdana" w:cstheme="minorHAnsi"/>
          <w:sz w:val="24"/>
          <w:szCs w:val="24"/>
        </w:rPr>
        <w:t>świadczenie</w:t>
      </w:r>
      <w:r w:rsidR="009B2AE5" w:rsidRPr="00A47BE5">
        <w:rPr>
          <w:rFonts w:eastAsia="Verdana" w:cstheme="minorHAnsi"/>
          <w:sz w:val="24"/>
          <w:szCs w:val="24"/>
        </w:rPr>
        <w:t xml:space="preserve"> o niepodleganiu wykluczeniu</w:t>
      </w:r>
      <w:r w:rsidR="00D557B7" w:rsidRPr="00A47BE5">
        <w:rPr>
          <w:rFonts w:eastAsia="Verdana" w:cstheme="minorHAnsi"/>
          <w:sz w:val="24"/>
          <w:szCs w:val="24"/>
        </w:rPr>
        <w:t xml:space="preserve"> i spełnianiu warunków udziału w postępowaniu</w:t>
      </w:r>
      <w:r w:rsidR="002368D8" w:rsidRPr="00A47BE5">
        <w:rPr>
          <w:rFonts w:eastAsia="Verdana" w:cstheme="minorHAnsi"/>
          <w:sz w:val="24"/>
          <w:szCs w:val="24"/>
        </w:rPr>
        <w:t xml:space="preserve">, o którym mowa w </w:t>
      </w:r>
      <w:r w:rsidR="009B2AE5" w:rsidRPr="00A47BE5">
        <w:rPr>
          <w:rFonts w:eastAsia="Verdana" w:cstheme="minorHAnsi"/>
          <w:sz w:val="24"/>
          <w:szCs w:val="24"/>
        </w:rPr>
        <w:t>art. 125 ust. 1 ustawy Pzp</w:t>
      </w:r>
      <w:r w:rsidR="002368D8" w:rsidRPr="00A47BE5">
        <w:rPr>
          <w:rFonts w:eastAsia="Verdana" w:cstheme="minorHAnsi"/>
          <w:sz w:val="24"/>
          <w:szCs w:val="24"/>
        </w:rPr>
        <w:t xml:space="preserve"> (</w:t>
      </w:r>
      <w:r w:rsidR="002368D8" w:rsidRPr="00A47BE5">
        <w:rPr>
          <w:rFonts w:eastAsia="Verdana" w:cstheme="minorHAnsi"/>
          <w:b/>
          <w:bCs/>
          <w:sz w:val="24"/>
          <w:szCs w:val="24"/>
        </w:rPr>
        <w:t>załącznik nr</w:t>
      </w:r>
      <w:r w:rsidR="00D557B7" w:rsidRPr="00A47BE5">
        <w:rPr>
          <w:rFonts w:eastAsia="Verdana" w:cstheme="minorHAnsi"/>
          <w:b/>
          <w:bCs/>
          <w:sz w:val="24"/>
          <w:szCs w:val="24"/>
        </w:rPr>
        <w:t>2</w:t>
      </w:r>
      <w:r w:rsidR="002368D8" w:rsidRPr="00A47BE5">
        <w:rPr>
          <w:rFonts w:eastAsia="Verdana" w:cstheme="minorHAnsi"/>
          <w:b/>
          <w:bCs/>
          <w:sz w:val="24"/>
          <w:szCs w:val="24"/>
        </w:rPr>
        <w:t xml:space="preserve"> do SWZ</w:t>
      </w:r>
      <w:r w:rsidR="002368D8" w:rsidRPr="00A47BE5">
        <w:rPr>
          <w:rFonts w:eastAsia="Verdana" w:cstheme="minorHAnsi"/>
          <w:sz w:val="24"/>
          <w:szCs w:val="24"/>
        </w:rPr>
        <w:t>)</w:t>
      </w:r>
      <w:r w:rsidR="002E0B7F" w:rsidRPr="00A47BE5">
        <w:rPr>
          <w:rFonts w:eastAsia="Verdana" w:cstheme="minorHAnsi"/>
          <w:sz w:val="24"/>
          <w:szCs w:val="24"/>
        </w:rPr>
        <w:t xml:space="preserve"> składane</w:t>
      </w:r>
      <w:r w:rsidR="003A2A06" w:rsidRPr="00A47BE5">
        <w:rPr>
          <w:rFonts w:eastAsia="Verdana" w:cstheme="minorHAnsi"/>
          <w:sz w:val="24"/>
          <w:szCs w:val="24"/>
        </w:rPr>
        <w:t>, pod rygorem nieważności,</w:t>
      </w:r>
      <w:r w:rsidR="002E0B7F" w:rsidRPr="00A47BE5">
        <w:rPr>
          <w:rFonts w:eastAsia="Verdana" w:cstheme="minorHAnsi"/>
          <w:sz w:val="24"/>
          <w:szCs w:val="24"/>
        </w:rPr>
        <w:t xml:space="preserve"> w formie elektronicznej</w:t>
      </w:r>
      <w:r w:rsidR="00D557B7" w:rsidRPr="00A47BE5">
        <w:rPr>
          <w:rFonts w:eastAsia="Verdana" w:cstheme="minorHAnsi"/>
          <w:sz w:val="24"/>
          <w:szCs w:val="24"/>
        </w:rPr>
        <w:t xml:space="preserve"> (opatrzone kwalifikowanym podpisem elektronicznym)</w:t>
      </w:r>
      <w:r w:rsidR="002E0B7F" w:rsidRPr="00A47BE5">
        <w:rPr>
          <w:rFonts w:eastAsia="Verdana" w:cstheme="minorHAnsi"/>
          <w:sz w:val="24"/>
          <w:szCs w:val="24"/>
        </w:rPr>
        <w:t xml:space="preserve"> lub w postaci elektronicznej opatrzonej podpisem zaufanym lub podpisem osobistym,</w:t>
      </w:r>
    </w:p>
    <w:p w:rsidR="002368D8" w:rsidRPr="00A47BE5" w:rsidRDefault="002368D8" w:rsidP="00D7562B">
      <w:pPr>
        <w:pStyle w:val="Akapitzlist"/>
        <w:numPr>
          <w:ilvl w:val="0"/>
          <w:numId w:val="18"/>
        </w:numPr>
        <w:spacing w:after="0" w:line="24" w:lineRule="atLeast"/>
        <w:ind w:left="1134" w:right="20" w:hanging="425"/>
        <w:contextualSpacing w:val="0"/>
        <w:jc w:val="both"/>
        <w:rPr>
          <w:rFonts w:eastAsia="Verdana" w:cstheme="minorHAnsi"/>
          <w:b/>
          <w:sz w:val="24"/>
          <w:szCs w:val="24"/>
        </w:rPr>
      </w:pPr>
      <w:r w:rsidRPr="00A47BE5">
        <w:rPr>
          <w:rFonts w:cstheme="minorHAnsi"/>
          <w:sz w:val="24"/>
          <w:szCs w:val="24"/>
        </w:rPr>
        <w:t>w przypadku wspólnego ubiegania się o zamówienie przez wykonawców, oświadczenie, o którym mowa w pkt 1 składa każdy z wykonawców wspólnie ubiegających się o zamówienie,</w:t>
      </w:r>
    </w:p>
    <w:p w:rsidR="00D557B7" w:rsidRPr="00A47BE5" w:rsidRDefault="00D557B7" w:rsidP="00D7562B">
      <w:pPr>
        <w:pStyle w:val="Akapitzlist"/>
        <w:numPr>
          <w:ilvl w:val="0"/>
          <w:numId w:val="18"/>
        </w:numPr>
        <w:spacing w:after="0" w:line="24" w:lineRule="atLeast"/>
        <w:ind w:left="1134" w:right="20" w:hanging="425"/>
        <w:contextualSpacing w:val="0"/>
        <w:jc w:val="both"/>
        <w:rPr>
          <w:rFonts w:eastAsia="Calibri" w:cstheme="minorHAnsi"/>
          <w:sz w:val="24"/>
          <w:szCs w:val="24"/>
        </w:rPr>
      </w:pPr>
      <w:r w:rsidRPr="00A47BE5">
        <w:rPr>
          <w:rFonts w:eastAsia="Calibri" w:cstheme="minorHAnsi"/>
          <w:sz w:val="24"/>
          <w:szCs w:val="24"/>
        </w:rPr>
        <w:t>Wykonawca, który polega na zdolnościach podmiotów udostępniających zasoby,</w:t>
      </w:r>
      <w:r w:rsidRPr="00A47BE5">
        <w:rPr>
          <w:rFonts w:cstheme="minorHAnsi"/>
          <w:b/>
          <w:sz w:val="24"/>
          <w:szCs w:val="24"/>
        </w:rPr>
        <w:t xml:space="preserve"> na zasadach określonych w art. 118 ustawy Pzp,</w:t>
      </w:r>
      <w:r w:rsidRPr="00A47BE5">
        <w:rPr>
          <w:rFonts w:eastAsia="Calibri" w:cstheme="minorHAnsi"/>
          <w:sz w:val="24"/>
          <w:szCs w:val="24"/>
        </w:rPr>
        <w:t xml:space="preserve"> musi udowodnić zamawiającemu, że realizując zamówienie, będzie dysponował niezbędnymi zasobami tych podmiotów, w szczególności </w:t>
      </w:r>
      <w:r w:rsidRPr="00A47BE5">
        <w:rPr>
          <w:rFonts w:eastAsia="Calibri" w:cstheme="minorHAnsi"/>
          <w:b/>
          <w:bCs/>
          <w:sz w:val="24"/>
          <w:szCs w:val="24"/>
        </w:rPr>
        <w:t xml:space="preserve">dołączając do oferty zobowiązanie tych podmiotów </w:t>
      </w:r>
      <w:r w:rsidRPr="00A47BE5">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A47BE5">
        <w:rPr>
          <w:rFonts w:eastAsia="Calibri" w:cstheme="minorHAnsi"/>
          <w:bCs/>
          <w:iCs/>
          <w:sz w:val="24"/>
          <w:szCs w:val="24"/>
        </w:rPr>
        <w:t xml:space="preserve">zgodnie </w:t>
      </w:r>
      <w:r w:rsidRPr="00A47BE5">
        <w:rPr>
          <w:rFonts w:eastAsia="Calibri" w:cstheme="minorHAnsi"/>
          <w:b/>
          <w:iCs/>
          <w:sz w:val="24"/>
          <w:szCs w:val="24"/>
        </w:rPr>
        <w:t>z</w:t>
      </w:r>
      <w:r w:rsidRPr="00A47BE5">
        <w:rPr>
          <w:rFonts w:eastAsia="Calibri" w:cstheme="minorHAnsi"/>
          <w:bCs/>
          <w:iCs/>
          <w:sz w:val="24"/>
          <w:szCs w:val="24"/>
        </w:rPr>
        <w:t> </w:t>
      </w:r>
      <w:r w:rsidRPr="00A47BE5">
        <w:rPr>
          <w:rFonts w:eastAsia="Calibri" w:cstheme="minorHAnsi"/>
          <w:b/>
          <w:iCs/>
          <w:sz w:val="24"/>
          <w:szCs w:val="24"/>
        </w:rPr>
        <w:t>z</w:t>
      </w:r>
      <w:r w:rsidRPr="00A47BE5">
        <w:rPr>
          <w:rFonts w:eastAsia="Calibri" w:cstheme="minorHAnsi"/>
          <w:b/>
          <w:bCs/>
          <w:iCs/>
          <w:sz w:val="24"/>
          <w:szCs w:val="24"/>
        </w:rPr>
        <w:t xml:space="preserve">ałącznikiem nr 3 do SWZ. </w:t>
      </w:r>
      <w:r w:rsidRPr="00A47BE5">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A47BE5">
        <w:rPr>
          <w:rFonts w:eastAsia="Calibri" w:cstheme="minorHAnsi"/>
          <w:sz w:val="24"/>
          <w:szCs w:val="24"/>
        </w:rPr>
        <w:t xml:space="preserve">Z zobowiązania lub innych dokumentów </w:t>
      </w:r>
      <w:r w:rsidRPr="00A47BE5">
        <w:rPr>
          <w:rFonts w:eastAsia="Calibri" w:cstheme="minorHAnsi"/>
          <w:sz w:val="24"/>
          <w:szCs w:val="24"/>
        </w:rPr>
        <w:lastRenderedPageBreak/>
        <w:t xml:space="preserve">potwierdzających udostępnienie zasobów przez inne podmioty musi bezspornie i jednoznacznie wynikać w szczególności: </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zakres dostępnych wykonawcy zasobów podmiotu udostępniającego zasoby,</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sposób i okres udostępnienia wykonawcy i wykorzystania przez niego zasobów podmiotu udostępniającego te zasoby przy wykonywaniu zamówienia,</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czy i w jakim zakresie podmiot udostępniający zasoby, na zdolnościach którego wykonawca polega w odniesieniu do warunku udziału w</w:t>
      </w:r>
      <w:r w:rsidR="00A707CA" w:rsidRPr="00A47BE5">
        <w:rPr>
          <w:rFonts w:eastAsia="Calibri" w:cstheme="minorHAnsi"/>
          <w:sz w:val="24"/>
          <w:szCs w:val="24"/>
        </w:rPr>
        <w:t> </w:t>
      </w:r>
      <w:r w:rsidRPr="00A47BE5">
        <w:rPr>
          <w:rFonts w:eastAsia="Calibri" w:cstheme="minorHAnsi"/>
          <w:sz w:val="24"/>
          <w:szCs w:val="24"/>
        </w:rPr>
        <w:t xml:space="preserve">postępowaniu dotyczących doświadczenia, zrealizuje </w:t>
      </w:r>
      <w:r w:rsidR="00D2441E" w:rsidRPr="00A47BE5">
        <w:rPr>
          <w:rFonts w:eastAsia="Calibri" w:cstheme="minorHAnsi"/>
          <w:sz w:val="24"/>
          <w:szCs w:val="24"/>
        </w:rPr>
        <w:t>roboty budowlane</w:t>
      </w:r>
      <w:r w:rsidRPr="00A47BE5">
        <w:rPr>
          <w:rFonts w:eastAsia="Calibri" w:cstheme="minorHAnsi"/>
          <w:sz w:val="24"/>
          <w:szCs w:val="24"/>
        </w:rPr>
        <w:t xml:space="preserve">, których wskazane zdolności dotyczą. </w:t>
      </w:r>
    </w:p>
    <w:p w:rsidR="00D557B7" w:rsidRPr="00A47BE5" w:rsidRDefault="00D557B7" w:rsidP="00D7562B">
      <w:pPr>
        <w:pStyle w:val="Akapitzlist"/>
        <w:numPr>
          <w:ilvl w:val="0"/>
          <w:numId w:val="18"/>
        </w:numPr>
        <w:spacing w:after="0" w:line="24" w:lineRule="atLeast"/>
        <w:ind w:left="1134" w:right="20" w:hanging="425"/>
        <w:contextualSpacing w:val="0"/>
        <w:jc w:val="both"/>
        <w:rPr>
          <w:rFonts w:cstheme="minorHAnsi"/>
          <w:sz w:val="24"/>
          <w:szCs w:val="24"/>
        </w:rPr>
      </w:pPr>
      <w:r w:rsidRPr="00A47BE5">
        <w:rPr>
          <w:rFonts w:cstheme="minorHAnsi"/>
          <w:sz w:val="24"/>
          <w:szCs w:val="24"/>
        </w:rPr>
        <w:t>Wykonawca, w przypadku polegania na zdolnościach podmiotów udostępniających zasoby, na zasadach określonych w art. 118 ustawy</w:t>
      </w:r>
      <w:r w:rsidR="00AE72FD" w:rsidRPr="00A47BE5">
        <w:rPr>
          <w:rFonts w:cstheme="minorHAnsi"/>
          <w:sz w:val="24"/>
          <w:szCs w:val="24"/>
        </w:rPr>
        <w:t xml:space="preserve"> Pzp</w:t>
      </w:r>
      <w:r w:rsidRPr="00A47BE5">
        <w:rPr>
          <w:rFonts w:cstheme="minorHAnsi"/>
          <w:sz w:val="24"/>
          <w:szCs w:val="24"/>
        </w:rPr>
        <w:t>, przedstawia, wraz z oświadczeniem, o którym mowa w ust. 1, także oświadczenie podmiotu udostępniającego zasoby, potwierdzające brak podstaw wykluczenia tego podmiotu oraz odpowiednio spełnianie warunków udziału w</w:t>
      </w:r>
      <w:r w:rsidR="00A707CA" w:rsidRPr="00A47BE5">
        <w:rPr>
          <w:rFonts w:cstheme="minorHAnsi"/>
          <w:sz w:val="24"/>
          <w:szCs w:val="24"/>
        </w:rPr>
        <w:t> </w:t>
      </w:r>
      <w:r w:rsidRPr="00A47BE5">
        <w:rPr>
          <w:rFonts w:cstheme="minorHAnsi"/>
          <w:sz w:val="24"/>
          <w:szCs w:val="24"/>
        </w:rPr>
        <w:t>postępowaniu, w</w:t>
      </w:r>
      <w:r w:rsidR="00D5248F" w:rsidRPr="00A47BE5">
        <w:rPr>
          <w:rFonts w:cstheme="minorHAnsi"/>
          <w:sz w:val="24"/>
          <w:szCs w:val="24"/>
        </w:rPr>
        <w:t> </w:t>
      </w:r>
      <w:r w:rsidRPr="00A47BE5">
        <w:rPr>
          <w:rFonts w:cstheme="minorHAnsi"/>
          <w:sz w:val="24"/>
          <w:szCs w:val="24"/>
        </w:rPr>
        <w:t xml:space="preserve">zakresie, w jakim wykonawca powołuje się na jego zasoby. Oświadczenie podmiotu udostępniającego zasoby stanowi </w:t>
      </w:r>
      <w:r w:rsidRPr="00A47BE5">
        <w:rPr>
          <w:rFonts w:cstheme="minorHAnsi"/>
          <w:b/>
          <w:bCs/>
          <w:sz w:val="24"/>
          <w:szCs w:val="24"/>
        </w:rPr>
        <w:t>załącznik nr</w:t>
      </w:r>
      <w:r w:rsidR="00AE72FD" w:rsidRPr="00A47BE5">
        <w:rPr>
          <w:rFonts w:cstheme="minorHAnsi"/>
          <w:b/>
          <w:bCs/>
          <w:sz w:val="24"/>
          <w:szCs w:val="24"/>
        </w:rPr>
        <w:t xml:space="preserve"> 4</w:t>
      </w:r>
      <w:r w:rsidRPr="00A47BE5">
        <w:rPr>
          <w:rFonts w:cstheme="minorHAnsi"/>
          <w:b/>
          <w:bCs/>
          <w:sz w:val="24"/>
          <w:szCs w:val="24"/>
        </w:rPr>
        <w:t xml:space="preserve"> do SWZ.</w:t>
      </w:r>
    </w:p>
    <w:p w:rsidR="003110BD" w:rsidRPr="00A47BE5" w:rsidRDefault="00A3015D" w:rsidP="00D7562B">
      <w:pPr>
        <w:pStyle w:val="Akapitzlist"/>
        <w:numPr>
          <w:ilvl w:val="0"/>
          <w:numId w:val="18"/>
        </w:numPr>
        <w:spacing w:after="0" w:line="24" w:lineRule="atLeast"/>
        <w:ind w:left="1134" w:right="20" w:hanging="425"/>
        <w:contextualSpacing w:val="0"/>
        <w:jc w:val="both"/>
        <w:rPr>
          <w:rFonts w:eastAsia="Verdana" w:cstheme="minorHAnsi"/>
          <w:bCs/>
          <w:sz w:val="24"/>
          <w:szCs w:val="24"/>
        </w:rPr>
      </w:pPr>
      <w:r w:rsidRPr="00A47BE5">
        <w:rPr>
          <w:rFonts w:eastAsia="Verdana" w:cstheme="minorHAnsi"/>
          <w:bCs/>
          <w:sz w:val="24"/>
          <w:szCs w:val="24"/>
        </w:rPr>
        <w:t xml:space="preserve">w celu potwierdzenia, że osoba działająca w imieniu wykonawcy jest umocowana do jego reprezentowania, zamawiający żąda od wykonawcy </w:t>
      </w:r>
      <w:r w:rsidR="00C82607" w:rsidRPr="00A47BE5">
        <w:rPr>
          <w:rFonts w:eastAsia="Verdana" w:cstheme="minorHAnsi"/>
          <w:bCs/>
          <w:sz w:val="24"/>
          <w:szCs w:val="24"/>
        </w:rPr>
        <w:t xml:space="preserve">złożenia </w:t>
      </w:r>
      <w:r w:rsidR="0027151F" w:rsidRPr="00A47BE5">
        <w:rPr>
          <w:rFonts w:eastAsia="Verdana" w:cstheme="minorHAnsi"/>
          <w:bCs/>
          <w:sz w:val="24"/>
          <w:szCs w:val="24"/>
        </w:rPr>
        <w:t xml:space="preserve">wraz z ofertą </w:t>
      </w:r>
      <w:r w:rsidRPr="00A47BE5">
        <w:rPr>
          <w:rFonts w:eastAsia="Verdana" w:cstheme="minorHAnsi"/>
          <w:b/>
          <w:sz w:val="24"/>
          <w:szCs w:val="24"/>
        </w:rPr>
        <w:t>odpisu lub informacji z Krajowego Rejestru Sądowego, Centralnej Ewidencji i</w:t>
      </w:r>
      <w:r w:rsidR="00C82607" w:rsidRPr="00A47BE5">
        <w:rPr>
          <w:rFonts w:eastAsia="Verdana" w:cstheme="minorHAnsi"/>
          <w:b/>
          <w:sz w:val="24"/>
          <w:szCs w:val="24"/>
        </w:rPr>
        <w:t> </w:t>
      </w:r>
      <w:r w:rsidRPr="00A47BE5">
        <w:rPr>
          <w:rFonts w:eastAsia="Verdana" w:cstheme="minorHAnsi"/>
          <w:b/>
          <w:sz w:val="24"/>
          <w:szCs w:val="24"/>
        </w:rPr>
        <w:t>Informacji o</w:t>
      </w:r>
      <w:r w:rsidR="00C82607" w:rsidRPr="00A47BE5">
        <w:rPr>
          <w:rFonts w:eastAsia="Verdana" w:cstheme="minorHAnsi"/>
          <w:b/>
          <w:sz w:val="24"/>
          <w:szCs w:val="24"/>
        </w:rPr>
        <w:t> </w:t>
      </w:r>
      <w:r w:rsidRPr="00A47BE5">
        <w:rPr>
          <w:rFonts w:eastAsia="Verdana" w:cstheme="minorHAnsi"/>
          <w:b/>
          <w:sz w:val="24"/>
          <w:szCs w:val="24"/>
        </w:rPr>
        <w:t>Działalności Gospodarczej lub innego właściwego rejestru</w:t>
      </w:r>
      <w:r w:rsidRPr="00A47BE5">
        <w:rPr>
          <w:rFonts w:eastAsia="Verdana" w:cstheme="minorHAnsi"/>
          <w:bCs/>
          <w:sz w:val="24"/>
          <w:szCs w:val="24"/>
        </w:rPr>
        <w:t>, przy czym, Wykonawca nie jest zobowiązany do złożenia tych dokumentów, jeżeli zamawiający może je uzyskać za pomocą bezpłatnych i</w:t>
      </w:r>
      <w:r w:rsidR="00A707CA" w:rsidRPr="00A47BE5">
        <w:rPr>
          <w:rFonts w:eastAsia="Verdana" w:cstheme="minorHAnsi"/>
          <w:bCs/>
          <w:sz w:val="24"/>
          <w:szCs w:val="24"/>
        </w:rPr>
        <w:t> </w:t>
      </w:r>
      <w:r w:rsidRPr="00A47BE5">
        <w:rPr>
          <w:rFonts w:eastAsia="Verdana" w:cstheme="minorHAnsi"/>
          <w:bCs/>
          <w:sz w:val="24"/>
          <w:szCs w:val="24"/>
        </w:rPr>
        <w:t xml:space="preserve">ogólnodostępnych baz danych, </w:t>
      </w:r>
      <w:r w:rsidRPr="00A47BE5">
        <w:rPr>
          <w:rFonts w:eastAsia="Verdana" w:cstheme="minorHAnsi"/>
          <w:b/>
          <w:sz w:val="24"/>
          <w:szCs w:val="24"/>
        </w:rPr>
        <w:t>o ile wykonawca wskazał dane umożliwiające dostęp do tych dokumentów</w:t>
      </w:r>
      <w:r w:rsidRPr="00A47BE5">
        <w:rPr>
          <w:rFonts w:eastAsia="Verdana" w:cstheme="minorHAnsi"/>
          <w:bCs/>
          <w:sz w:val="24"/>
          <w:szCs w:val="24"/>
        </w:rPr>
        <w:t>,</w:t>
      </w:r>
    </w:p>
    <w:p w:rsidR="00CC22A2" w:rsidRPr="00A47BE5" w:rsidRDefault="00CC22A2"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A47BE5">
        <w:rPr>
          <w:rFonts w:eastAsia="Verdana" w:cstheme="minorHAnsi"/>
          <w:sz w:val="24"/>
          <w:szCs w:val="24"/>
        </w:rPr>
        <w:t xml:space="preserve">, o których mowa w </w:t>
      </w:r>
      <w:r w:rsidR="002F2CF3" w:rsidRPr="00A47BE5">
        <w:rPr>
          <w:rFonts w:eastAsia="Verdana" w:cstheme="minorHAnsi"/>
          <w:sz w:val="24"/>
          <w:szCs w:val="24"/>
        </w:rPr>
        <w:t>punkcie</w:t>
      </w:r>
      <w:r w:rsidR="009D564F" w:rsidRPr="00A47BE5">
        <w:rPr>
          <w:rFonts w:eastAsia="Verdana" w:cstheme="minorHAnsi"/>
          <w:sz w:val="24"/>
          <w:szCs w:val="24"/>
        </w:rPr>
        <w:t>5</w:t>
      </w:r>
      <w:r w:rsidR="00F0196D" w:rsidRPr="00A47BE5">
        <w:rPr>
          <w:rFonts w:eastAsia="Verdana" w:cstheme="minorHAnsi"/>
          <w:sz w:val="24"/>
          <w:szCs w:val="24"/>
        </w:rPr>
        <w:t>,</w:t>
      </w:r>
    </w:p>
    <w:p w:rsidR="00CC22A2" w:rsidRPr="00A47BE5" w:rsidRDefault="00CC22A2"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cstheme="minorHAnsi"/>
          <w:sz w:val="24"/>
          <w:szCs w:val="24"/>
        </w:rPr>
        <w:t xml:space="preserve">pełnomocnictwo, o którym mowa w dziale </w:t>
      </w:r>
      <w:r w:rsidR="00C82607" w:rsidRPr="00A47BE5">
        <w:rPr>
          <w:rFonts w:cstheme="minorHAnsi"/>
          <w:sz w:val="24"/>
          <w:szCs w:val="24"/>
        </w:rPr>
        <w:t>IX</w:t>
      </w:r>
      <w:r w:rsidRPr="00A47BE5">
        <w:rPr>
          <w:rFonts w:cstheme="minorHAnsi"/>
          <w:sz w:val="24"/>
          <w:szCs w:val="24"/>
        </w:rPr>
        <w:t xml:space="preserve"> ust. 1 SWZ - w przypadku wspólnego ubiegania się o zamówienie przez wykonawców</w:t>
      </w:r>
      <w:r w:rsidR="00F0196D" w:rsidRPr="00A47BE5">
        <w:rPr>
          <w:rFonts w:eastAsia="Verdana" w:cstheme="minorHAnsi"/>
          <w:sz w:val="24"/>
          <w:szCs w:val="24"/>
        </w:rPr>
        <w:t>,</w:t>
      </w:r>
      <w:r w:rsidR="005A7369" w:rsidRPr="00A47BE5">
        <w:rPr>
          <w:rFonts w:eastAsia="Verdana" w:cstheme="minorHAnsi"/>
          <w:sz w:val="24"/>
          <w:szCs w:val="24"/>
        </w:rPr>
        <w:t xml:space="preserve"> (pełnomocnictwo, podpisane przez osoby upoważnione do składania oświadczeń woli każdego ze wspólników).</w:t>
      </w:r>
    </w:p>
    <w:p w:rsidR="009D564F" w:rsidRPr="00A47BE5" w:rsidRDefault="009D564F" w:rsidP="00D7562B">
      <w:pPr>
        <w:pStyle w:val="Akapitzlist"/>
        <w:numPr>
          <w:ilvl w:val="0"/>
          <w:numId w:val="18"/>
        </w:numPr>
        <w:spacing w:after="0" w:line="24" w:lineRule="atLeast"/>
        <w:ind w:left="1134" w:right="20" w:hanging="425"/>
        <w:contextualSpacing w:val="0"/>
        <w:jc w:val="both"/>
        <w:rPr>
          <w:rFonts w:cstheme="minorHAnsi"/>
          <w:sz w:val="24"/>
          <w:szCs w:val="24"/>
        </w:rPr>
      </w:pPr>
      <w:r w:rsidRPr="00A47BE5">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D46227" w:rsidRPr="00A47BE5">
        <w:rPr>
          <w:rFonts w:cstheme="minorHAnsi"/>
          <w:sz w:val="24"/>
          <w:szCs w:val="24"/>
        </w:rPr>
        <w:t> </w:t>
      </w:r>
      <w:r w:rsidRPr="00A47BE5">
        <w:rPr>
          <w:rFonts w:cstheme="minorHAnsi"/>
          <w:sz w:val="24"/>
          <w:szCs w:val="24"/>
        </w:rPr>
        <w:t xml:space="preserve">wykonawców, którzy wykonają roboty budowlane, do realizacji których te zdolności są wymagane - </w:t>
      </w:r>
      <w:r w:rsidRPr="00A47BE5">
        <w:rPr>
          <w:rFonts w:cstheme="minorHAnsi"/>
          <w:b/>
          <w:bCs/>
          <w:sz w:val="24"/>
          <w:szCs w:val="24"/>
        </w:rPr>
        <w:t>w takim przypadku Wykonawcy wspólnie ubiegający się o</w:t>
      </w:r>
      <w:r w:rsidR="0027151F" w:rsidRPr="00A47BE5">
        <w:rPr>
          <w:rFonts w:cstheme="minorHAnsi"/>
          <w:b/>
          <w:bCs/>
          <w:sz w:val="24"/>
          <w:szCs w:val="24"/>
        </w:rPr>
        <w:t> </w:t>
      </w:r>
      <w:r w:rsidRPr="00A47BE5">
        <w:rPr>
          <w:rFonts w:cstheme="minorHAnsi"/>
          <w:b/>
          <w:bCs/>
          <w:sz w:val="24"/>
          <w:szCs w:val="24"/>
        </w:rPr>
        <w:t>udzielenie zamówienia dołączają do oferty oświadczenie, z którego wynika, które roboty budowlane wykonają poszczególni wykonawcy</w:t>
      </w:r>
      <w:r w:rsidR="000E31A9" w:rsidRPr="00A47BE5">
        <w:rPr>
          <w:rFonts w:cstheme="minorHAnsi"/>
          <w:b/>
          <w:bCs/>
          <w:sz w:val="24"/>
          <w:szCs w:val="24"/>
        </w:rPr>
        <w:t xml:space="preserve"> (wzór stanowi załącznik nr </w:t>
      </w:r>
      <w:r w:rsidR="00893B7D" w:rsidRPr="00A47BE5">
        <w:rPr>
          <w:rFonts w:cstheme="minorHAnsi"/>
          <w:b/>
          <w:bCs/>
          <w:sz w:val="24"/>
          <w:szCs w:val="24"/>
        </w:rPr>
        <w:t>5</w:t>
      </w:r>
      <w:r w:rsidR="000E31A9" w:rsidRPr="00A47BE5">
        <w:rPr>
          <w:rFonts w:cstheme="minorHAnsi"/>
          <w:b/>
          <w:bCs/>
          <w:sz w:val="24"/>
          <w:szCs w:val="24"/>
        </w:rPr>
        <w:t xml:space="preserve"> do SWZ)</w:t>
      </w:r>
      <w:r w:rsidRPr="00A47BE5">
        <w:rPr>
          <w:rFonts w:cstheme="minorHAnsi"/>
          <w:sz w:val="24"/>
          <w:szCs w:val="24"/>
        </w:rPr>
        <w:t>.</w:t>
      </w:r>
    </w:p>
    <w:p w:rsidR="0076265C" w:rsidRPr="00A47BE5" w:rsidRDefault="00AB0A1C"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eastAsia="Verdana" w:cstheme="minorHAnsi"/>
          <w:sz w:val="24"/>
          <w:szCs w:val="24"/>
        </w:rPr>
        <w:t>z</w:t>
      </w:r>
      <w:r w:rsidR="0076265C" w:rsidRPr="00A47BE5">
        <w:rPr>
          <w:rFonts w:eastAsia="Verdana" w:cstheme="minorHAnsi"/>
          <w:sz w:val="24"/>
          <w:szCs w:val="24"/>
        </w:rPr>
        <w:t xml:space="preserve">astrzeżenie tajemnicy przedsiębiorstwa – w sytuacji, gdy oferta lub inne dokumenty składane w toku postępowania będą zawierały tajemnicę przedsiębiorstwa, Wykonawca, wraz z przekazaniem takich informacji, zastrzega, </w:t>
      </w:r>
      <w:r w:rsidR="0076265C" w:rsidRPr="00A47BE5">
        <w:rPr>
          <w:rFonts w:eastAsia="Verdana" w:cstheme="minorHAnsi"/>
          <w:sz w:val="24"/>
          <w:szCs w:val="24"/>
        </w:rPr>
        <w:lastRenderedPageBreak/>
        <w:t>że nie mogą być one udostępniane, oraz wykazuje, że zastrzeżone informacje stanowią tajemnicę przedsiębiorstwa w rozumieniu przepisów ustawy z 16 kwietnia 1993 r. o zwalczaniu nieuczciwej konkurencji (jeżeli dotyczy).</w:t>
      </w:r>
    </w:p>
    <w:p w:rsidR="004E4098" w:rsidRPr="00A47BE5" w:rsidRDefault="004E409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b/>
          <w:bCs/>
          <w:sz w:val="24"/>
          <w:szCs w:val="24"/>
        </w:rPr>
        <w:t>Zamawiający</w:t>
      </w:r>
      <w:r w:rsidR="0008236F">
        <w:rPr>
          <w:rFonts w:eastAsia="Verdana" w:cstheme="minorHAnsi"/>
          <w:b/>
          <w:bCs/>
          <w:sz w:val="24"/>
          <w:szCs w:val="24"/>
        </w:rPr>
        <w:t xml:space="preserve"> </w:t>
      </w:r>
      <w:r w:rsidRPr="00A47BE5">
        <w:rPr>
          <w:rFonts w:eastAsia="Verdana" w:cstheme="minorHAnsi"/>
          <w:b/>
          <w:bCs/>
          <w:sz w:val="24"/>
          <w:szCs w:val="24"/>
        </w:rPr>
        <w:t>żąda wskazania przez wykonawcę części zamówienia, których wykonanie zamierza powierzyć podwykonawcom</w:t>
      </w:r>
      <w:r w:rsidRPr="00A47BE5">
        <w:rPr>
          <w:rFonts w:eastAsia="Verdana" w:cstheme="minorHAnsi"/>
          <w:sz w:val="24"/>
          <w:szCs w:val="24"/>
        </w:rPr>
        <w:t xml:space="preserve"> i podania przez wykonawcę nazw podwykonawców</w:t>
      </w:r>
      <w:r w:rsidR="00C82607" w:rsidRPr="00A47BE5">
        <w:rPr>
          <w:rFonts w:eastAsia="Verdana" w:cstheme="minorHAnsi"/>
          <w:sz w:val="24"/>
          <w:szCs w:val="24"/>
        </w:rPr>
        <w:t>,</w:t>
      </w:r>
      <w:r w:rsidRPr="00A47BE5">
        <w:rPr>
          <w:rFonts w:eastAsia="Verdana" w:cstheme="minorHAnsi"/>
          <w:sz w:val="24"/>
          <w:szCs w:val="24"/>
        </w:rPr>
        <w:t xml:space="preserve"> jeżeli są już znani. Informacji należy udzielić w formularzu ofertowym.</w:t>
      </w:r>
    </w:p>
    <w:p w:rsidR="00F210A6" w:rsidRPr="006F7910" w:rsidRDefault="00F210A6"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cstheme="minorHAnsi"/>
          <w:sz w:val="24"/>
          <w:szCs w:val="24"/>
        </w:rPr>
        <w:t>Sposób sporządzenia dokumentów elektronicznych musi być zgod</w:t>
      </w:r>
      <w:r w:rsidR="004E4098" w:rsidRPr="00A47BE5">
        <w:rPr>
          <w:rFonts w:cstheme="minorHAnsi"/>
          <w:sz w:val="24"/>
          <w:szCs w:val="24"/>
        </w:rPr>
        <w:t>n</w:t>
      </w:r>
      <w:r w:rsidRPr="00A47BE5">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A47BE5">
        <w:rPr>
          <w:rFonts w:cstheme="minorHAnsi"/>
          <w:sz w:val="24"/>
          <w:szCs w:val="24"/>
        </w:rPr>
        <w:t> </w:t>
      </w:r>
      <w:r w:rsidRPr="00A47BE5">
        <w:rPr>
          <w:rFonts w:cstheme="minorHAnsi"/>
          <w:sz w:val="24"/>
          <w:szCs w:val="24"/>
        </w:rPr>
        <w:t xml:space="preserve">dnia 23 grudnia 2020 r. w sprawie podmiotowych środków dowodowych oraz innych dokumentów lub oświadczeń, jakich może żądać zamawiający od wykonawcy (Dz. U. </w:t>
      </w:r>
      <w:r w:rsidRPr="006F7910">
        <w:rPr>
          <w:rFonts w:cstheme="minorHAnsi"/>
          <w:sz w:val="24"/>
          <w:szCs w:val="24"/>
        </w:rPr>
        <w:t>z</w:t>
      </w:r>
      <w:r w:rsidR="00783930" w:rsidRPr="006F7910">
        <w:rPr>
          <w:rFonts w:cstheme="minorHAnsi"/>
          <w:sz w:val="24"/>
          <w:szCs w:val="24"/>
        </w:rPr>
        <w:t> </w:t>
      </w:r>
      <w:r w:rsidRPr="006F7910">
        <w:rPr>
          <w:rFonts w:cstheme="minorHAnsi"/>
          <w:sz w:val="24"/>
          <w:szCs w:val="24"/>
        </w:rPr>
        <w:t>2020 poz. 2415</w:t>
      </w:r>
      <w:r w:rsidR="0060454D" w:rsidRPr="006F7910">
        <w:rPr>
          <w:rFonts w:cstheme="minorHAnsi"/>
          <w:sz w:val="24"/>
          <w:szCs w:val="24"/>
        </w:rPr>
        <w:t xml:space="preserve"> ze zm.</w:t>
      </w:r>
      <w:r w:rsidRPr="006F7910">
        <w:rPr>
          <w:rFonts w:cstheme="minorHAnsi"/>
          <w:sz w:val="24"/>
          <w:szCs w:val="24"/>
        </w:rPr>
        <w:t>).</w:t>
      </w:r>
    </w:p>
    <w:p w:rsidR="002368D8" w:rsidRPr="006F7910"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6F7910">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2368D8" w:rsidRPr="00A47BE5"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A47BE5">
        <w:rPr>
          <w:rFonts w:eastAsia="Verdana" w:cstheme="minorHAnsi"/>
          <w:sz w:val="24"/>
          <w:szCs w:val="24"/>
        </w:rPr>
        <w:t>.</w:t>
      </w:r>
    </w:p>
    <w:p w:rsidR="002368D8" w:rsidRPr="00A47BE5"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Oferta powinna być sporządzona w języku polskim. Każdy dokument składający się na ofertę powinien być czytelny.</w:t>
      </w:r>
    </w:p>
    <w:p w:rsidR="00754C04" w:rsidRPr="00A47BE5" w:rsidRDefault="004E5EEE"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rsidR="004E1E81" w:rsidRPr="00A47BE5" w:rsidRDefault="004E1E81" w:rsidP="00D7562B">
      <w:pPr>
        <w:pStyle w:val="Akapitzlist"/>
        <w:numPr>
          <w:ilvl w:val="0"/>
          <w:numId w:val="17"/>
        </w:numPr>
        <w:spacing w:after="0" w:line="24" w:lineRule="atLeast"/>
        <w:ind w:left="709" w:hanging="425"/>
        <w:contextualSpacing w:val="0"/>
        <w:jc w:val="both"/>
        <w:rPr>
          <w:rFonts w:cstheme="minorHAnsi"/>
          <w:sz w:val="24"/>
          <w:szCs w:val="24"/>
        </w:rPr>
      </w:pPr>
      <w:r w:rsidRPr="00A47BE5">
        <w:rPr>
          <w:rFonts w:cstheme="minorHAnsi"/>
          <w:sz w:val="24"/>
          <w:szCs w:val="24"/>
        </w:rPr>
        <w:t>Postępowanie prowadzi się w języku polskim.</w:t>
      </w:r>
    </w:p>
    <w:p w:rsidR="00264680" w:rsidRPr="00A47BE5" w:rsidRDefault="00264680" w:rsidP="00D7562B">
      <w:pPr>
        <w:pStyle w:val="Akapitzlist"/>
        <w:numPr>
          <w:ilvl w:val="0"/>
          <w:numId w:val="17"/>
        </w:numPr>
        <w:spacing w:after="0" w:line="24" w:lineRule="atLeast"/>
        <w:ind w:left="709" w:hanging="425"/>
        <w:contextualSpacing w:val="0"/>
        <w:jc w:val="both"/>
        <w:rPr>
          <w:rFonts w:cstheme="minorHAnsi"/>
          <w:sz w:val="24"/>
          <w:szCs w:val="24"/>
        </w:rPr>
      </w:pPr>
      <w:r w:rsidRPr="00A47BE5">
        <w:rPr>
          <w:rFonts w:cstheme="minorHAnsi"/>
          <w:sz w:val="24"/>
          <w:szCs w:val="24"/>
        </w:rPr>
        <w:t>Sposób składania ofert</w:t>
      </w:r>
      <w:r w:rsidR="00C82607" w:rsidRPr="00A47BE5">
        <w:rPr>
          <w:rFonts w:cstheme="minorHAnsi"/>
          <w:sz w:val="24"/>
          <w:szCs w:val="24"/>
        </w:rPr>
        <w:t>y</w:t>
      </w:r>
      <w:r w:rsidRPr="00A47BE5">
        <w:rPr>
          <w:rFonts w:cstheme="minorHAnsi"/>
          <w:sz w:val="24"/>
          <w:szCs w:val="24"/>
        </w:rPr>
        <w:t xml:space="preserve"> określa dział XV SWZ.</w:t>
      </w:r>
    </w:p>
    <w:p w:rsidR="004E5EEE" w:rsidRPr="00BC06D2" w:rsidRDefault="004E5EEE" w:rsidP="00D7562B">
      <w:pPr>
        <w:spacing w:after="0" w:line="24" w:lineRule="atLeast"/>
        <w:jc w:val="both"/>
        <w:rPr>
          <w:rFonts w:eastAsia="Verdana" w:cstheme="minorHAnsi"/>
          <w:bCs/>
          <w:sz w:val="24"/>
          <w:szCs w:val="24"/>
          <w:highlight w:val="yellow"/>
        </w:rPr>
      </w:pPr>
    </w:p>
    <w:p w:rsidR="0008236F" w:rsidRPr="0008236F" w:rsidRDefault="005D58D8" w:rsidP="000823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bookmarkStart w:id="12" w:name="_Hlk90450640"/>
      <w:r w:rsidRPr="00A47BE5">
        <w:rPr>
          <w:rFonts w:eastAsia="Times New Roman" w:cstheme="minorHAnsi"/>
          <w:b/>
          <w:bCs/>
          <w:sz w:val="24"/>
          <w:szCs w:val="24"/>
          <w:u w:val="single"/>
          <w:lang w:eastAsia="pl-PL"/>
        </w:rPr>
        <w:t xml:space="preserve">WYMAGANIA DOTYCZĄCE WADIUM, W TYM JEGO KWOTA </w:t>
      </w:r>
      <w:bookmarkEnd w:id="12"/>
    </w:p>
    <w:p w:rsidR="0008236F" w:rsidRPr="0008236F" w:rsidRDefault="0008236F" w:rsidP="0008236F">
      <w:pPr>
        <w:pStyle w:val="Akapitzlist"/>
        <w:widowControl w:val="0"/>
        <w:numPr>
          <w:ilvl w:val="3"/>
          <w:numId w:val="1"/>
        </w:numPr>
        <w:spacing w:line="276" w:lineRule="auto"/>
        <w:ind w:left="284" w:hanging="284"/>
        <w:outlineLvl w:val="3"/>
        <w:rPr>
          <w:rFonts w:cstheme="minorHAnsi"/>
          <w:bCs/>
          <w:sz w:val="24"/>
          <w:szCs w:val="24"/>
        </w:rPr>
      </w:pPr>
      <w:r w:rsidRPr="0008236F">
        <w:rPr>
          <w:rFonts w:cstheme="minorHAnsi"/>
          <w:bCs/>
          <w:sz w:val="24"/>
          <w:szCs w:val="24"/>
        </w:rPr>
        <w:t>Wykonawca jest zobowiązany wnieść wadium w wysokości:</w:t>
      </w:r>
    </w:p>
    <w:p w:rsidR="0008236F" w:rsidRPr="0008236F" w:rsidRDefault="0008236F" w:rsidP="0008236F">
      <w:pPr>
        <w:pStyle w:val="Akapitzlist"/>
        <w:widowControl w:val="0"/>
        <w:spacing w:line="276" w:lineRule="auto"/>
        <w:ind w:left="709"/>
        <w:outlineLvl w:val="3"/>
        <w:rPr>
          <w:rFonts w:cstheme="minorHAnsi"/>
          <w:bCs/>
          <w:sz w:val="24"/>
          <w:szCs w:val="24"/>
        </w:rPr>
      </w:pPr>
      <w:r w:rsidRPr="0008236F">
        <w:rPr>
          <w:rFonts w:cstheme="minorHAnsi"/>
          <w:bCs/>
          <w:sz w:val="24"/>
          <w:szCs w:val="24"/>
        </w:rPr>
        <w:t xml:space="preserve">Część 1 -  </w:t>
      </w:r>
      <w:r w:rsidRPr="0008236F">
        <w:rPr>
          <w:rFonts w:cstheme="minorHAnsi"/>
          <w:b/>
          <w:bCs/>
          <w:sz w:val="24"/>
          <w:szCs w:val="24"/>
        </w:rPr>
        <w:t xml:space="preserve">5 600,00 PLN </w:t>
      </w:r>
      <w:r w:rsidRPr="0008236F">
        <w:rPr>
          <w:rFonts w:cstheme="minorHAnsi"/>
          <w:bCs/>
          <w:sz w:val="24"/>
          <w:szCs w:val="24"/>
        </w:rPr>
        <w:t>(słownie zł: pięć tysięcy sześćset złotych 00/100),</w:t>
      </w:r>
    </w:p>
    <w:p w:rsidR="0008236F" w:rsidRPr="0008236F" w:rsidRDefault="0008236F" w:rsidP="0008236F">
      <w:pPr>
        <w:pStyle w:val="Akapitzlist"/>
        <w:widowControl w:val="0"/>
        <w:spacing w:line="276" w:lineRule="auto"/>
        <w:ind w:left="709"/>
        <w:outlineLvl w:val="3"/>
        <w:rPr>
          <w:rFonts w:cstheme="minorHAnsi"/>
          <w:bCs/>
          <w:sz w:val="24"/>
          <w:szCs w:val="24"/>
        </w:rPr>
      </w:pPr>
      <w:r w:rsidRPr="0008236F">
        <w:rPr>
          <w:rFonts w:cstheme="minorHAnsi"/>
          <w:bCs/>
          <w:sz w:val="24"/>
          <w:szCs w:val="24"/>
        </w:rPr>
        <w:t xml:space="preserve">Część 2 -  </w:t>
      </w:r>
      <w:r w:rsidRPr="0008236F">
        <w:rPr>
          <w:rFonts w:cstheme="minorHAnsi"/>
          <w:b/>
          <w:bCs/>
          <w:sz w:val="24"/>
          <w:szCs w:val="24"/>
        </w:rPr>
        <w:t xml:space="preserve">3 200,00 PLN </w:t>
      </w:r>
      <w:r w:rsidRPr="0008236F">
        <w:rPr>
          <w:rFonts w:cstheme="minorHAnsi"/>
          <w:bCs/>
          <w:sz w:val="24"/>
          <w:szCs w:val="24"/>
        </w:rPr>
        <w:t>(słownie zł: trzy tysiące dwieście złotych 00/100),</w:t>
      </w:r>
    </w:p>
    <w:p w:rsidR="0008236F" w:rsidRPr="0008236F" w:rsidRDefault="0008236F" w:rsidP="0008236F">
      <w:pPr>
        <w:pStyle w:val="Akapitzlist"/>
        <w:widowControl w:val="0"/>
        <w:spacing w:line="276" w:lineRule="auto"/>
        <w:ind w:left="709"/>
        <w:outlineLvl w:val="3"/>
        <w:rPr>
          <w:rFonts w:cstheme="minorHAnsi"/>
          <w:bCs/>
          <w:sz w:val="24"/>
          <w:szCs w:val="24"/>
        </w:rPr>
      </w:pPr>
      <w:r w:rsidRPr="0008236F">
        <w:rPr>
          <w:rFonts w:cstheme="minorHAnsi"/>
          <w:bCs/>
          <w:sz w:val="24"/>
          <w:szCs w:val="24"/>
        </w:rPr>
        <w:t xml:space="preserve">Część 3 -  </w:t>
      </w:r>
      <w:r w:rsidRPr="0008236F">
        <w:rPr>
          <w:rFonts w:cstheme="minorHAnsi"/>
          <w:b/>
          <w:bCs/>
          <w:sz w:val="24"/>
          <w:szCs w:val="24"/>
        </w:rPr>
        <w:t xml:space="preserve">6 200,00 PLN </w:t>
      </w:r>
      <w:r w:rsidRPr="0008236F">
        <w:rPr>
          <w:rFonts w:cstheme="minorHAnsi"/>
          <w:bCs/>
          <w:sz w:val="24"/>
          <w:szCs w:val="24"/>
        </w:rPr>
        <w:t>(słownie zł: sześć tysięcy dwieście złotych 00/100),</w:t>
      </w:r>
    </w:p>
    <w:p w:rsidR="0008236F" w:rsidRPr="0008236F" w:rsidRDefault="0008236F" w:rsidP="0008236F">
      <w:pPr>
        <w:pStyle w:val="Akapitzlist"/>
        <w:widowControl w:val="0"/>
        <w:spacing w:line="276" w:lineRule="auto"/>
        <w:ind w:left="709"/>
        <w:outlineLvl w:val="3"/>
        <w:rPr>
          <w:rFonts w:cstheme="minorHAnsi"/>
          <w:bCs/>
          <w:sz w:val="24"/>
          <w:szCs w:val="24"/>
        </w:rPr>
      </w:pPr>
    </w:p>
    <w:p w:rsidR="0008236F" w:rsidRPr="0008236F" w:rsidRDefault="0008236F" w:rsidP="0008236F">
      <w:pPr>
        <w:pStyle w:val="Akapitzlist"/>
        <w:widowControl w:val="0"/>
        <w:numPr>
          <w:ilvl w:val="3"/>
          <w:numId w:val="1"/>
        </w:numPr>
        <w:spacing w:after="0" w:line="276" w:lineRule="auto"/>
        <w:ind w:left="284" w:hanging="284"/>
        <w:jc w:val="both"/>
        <w:outlineLvl w:val="3"/>
        <w:rPr>
          <w:rFonts w:cstheme="minorHAnsi"/>
          <w:bCs/>
          <w:sz w:val="24"/>
          <w:szCs w:val="24"/>
        </w:rPr>
      </w:pPr>
      <w:r w:rsidRPr="0008236F">
        <w:rPr>
          <w:rFonts w:cstheme="minorHAnsi"/>
          <w:bCs/>
          <w:sz w:val="24"/>
          <w:szCs w:val="24"/>
        </w:rPr>
        <w:t>Wadium może być wniesione w jednej lub kilku następujących formach: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pieniądzu;</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gwarancjach bankowych;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gwarancjach ubezpieczeniowych;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poręczeniach udzielanych przez podmioty, o których mowa w art. 6b ust. 5 pkt. 2 ustawy z dnia 9 listopada 2000 r. o utworzeniu Polskiej Agencji Rozwoju Przedsiębiorczości.</w:t>
      </w:r>
    </w:p>
    <w:p w:rsidR="0008236F" w:rsidRPr="0008236F" w:rsidRDefault="0008236F" w:rsidP="0008236F">
      <w:pPr>
        <w:pStyle w:val="Akapitzlist"/>
        <w:widowControl w:val="0"/>
        <w:numPr>
          <w:ilvl w:val="3"/>
          <w:numId w:val="1"/>
        </w:numPr>
        <w:spacing w:after="0" w:line="276" w:lineRule="auto"/>
        <w:ind w:left="284" w:hanging="284"/>
        <w:jc w:val="both"/>
        <w:outlineLvl w:val="3"/>
        <w:rPr>
          <w:rFonts w:cstheme="minorHAnsi"/>
          <w:sz w:val="24"/>
          <w:szCs w:val="24"/>
        </w:rPr>
      </w:pPr>
      <w:r w:rsidRPr="0008236F">
        <w:rPr>
          <w:rFonts w:cstheme="minorHAnsi"/>
          <w:bCs/>
          <w:sz w:val="24"/>
          <w:szCs w:val="24"/>
        </w:rPr>
        <w:lastRenderedPageBreak/>
        <w:t>Wadium wnoszone w pieniądzu należy wpłacić przelewem na następujący rachunek bankowy Zamawiającego:</w:t>
      </w:r>
    </w:p>
    <w:p w:rsidR="0008236F" w:rsidRPr="0008236F" w:rsidRDefault="0008236F" w:rsidP="0008236F">
      <w:pPr>
        <w:tabs>
          <w:tab w:val="left" w:pos="851"/>
        </w:tabs>
        <w:spacing w:line="276" w:lineRule="auto"/>
        <w:ind w:left="720"/>
        <w:jc w:val="both"/>
        <w:rPr>
          <w:rFonts w:cstheme="minorHAnsi"/>
          <w:b/>
          <w:sz w:val="24"/>
          <w:szCs w:val="24"/>
        </w:rPr>
      </w:pPr>
      <w:r w:rsidRPr="0008236F">
        <w:rPr>
          <w:rFonts w:eastAsia="Calibri" w:cstheme="minorHAnsi"/>
          <w:color w:val="000000"/>
          <w:sz w:val="24"/>
          <w:szCs w:val="24"/>
        </w:rPr>
        <w:t>nr konta:</w:t>
      </w:r>
      <w:r w:rsidRPr="0008236F">
        <w:rPr>
          <w:rFonts w:cstheme="minorHAnsi"/>
          <w:b/>
          <w:sz w:val="24"/>
          <w:szCs w:val="24"/>
        </w:rPr>
        <w:t>77 8039 0006 0010 0100 0840 0005</w:t>
      </w:r>
    </w:p>
    <w:p w:rsidR="0008236F" w:rsidRPr="0008236F" w:rsidRDefault="0008236F" w:rsidP="0008236F">
      <w:pPr>
        <w:tabs>
          <w:tab w:val="left" w:pos="851"/>
        </w:tabs>
        <w:spacing w:line="276" w:lineRule="auto"/>
        <w:ind w:left="720"/>
        <w:jc w:val="both"/>
        <w:rPr>
          <w:rFonts w:cstheme="minorHAnsi"/>
          <w:bCs/>
          <w:i/>
          <w:sz w:val="24"/>
          <w:szCs w:val="24"/>
        </w:rPr>
      </w:pPr>
      <w:r w:rsidRPr="0008236F">
        <w:rPr>
          <w:rFonts w:cstheme="minorHAnsi"/>
          <w:b/>
          <w:bCs/>
          <w:sz w:val="24"/>
          <w:szCs w:val="24"/>
        </w:rPr>
        <w:t xml:space="preserve">z adnotacją „Wadium – Znak sprawy: </w:t>
      </w:r>
      <w:r w:rsidRPr="0008236F">
        <w:rPr>
          <w:rFonts w:cstheme="minorHAnsi"/>
          <w:bCs/>
          <w:sz w:val="24"/>
          <w:szCs w:val="24"/>
        </w:rPr>
        <w:t>ZP.271.3.2025.RK – część …..</w:t>
      </w:r>
    </w:p>
    <w:p w:rsidR="0008236F" w:rsidRPr="0008236F" w:rsidRDefault="0008236F" w:rsidP="0008236F">
      <w:pPr>
        <w:pStyle w:val="Akapitzlist"/>
        <w:numPr>
          <w:ilvl w:val="3"/>
          <w:numId w:val="1"/>
        </w:numPr>
        <w:tabs>
          <w:tab w:val="left" w:pos="709"/>
        </w:tabs>
        <w:spacing w:after="0" w:line="276" w:lineRule="auto"/>
        <w:ind w:left="284" w:hanging="284"/>
        <w:jc w:val="both"/>
        <w:rPr>
          <w:rFonts w:cstheme="minorHAnsi"/>
          <w:sz w:val="24"/>
          <w:szCs w:val="24"/>
        </w:rPr>
      </w:pPr>
      <w:r w:rsidRPr="0008236F">
        <w:rPr>
          <w:rFonts w:cstheme="minorHAnsi"/>
          <w:sz w:val="24"/>
          <w:szCs w:val="24"/>
        </w:rPr>
        <w:t>Za skuteczne wniesienie wadium w pieniądzu, Zamawiający uzna wadium, które zostanie zaksięgowane na rachunku bankowym Zamawiającego przed upływem terminu składania ofert.</w:t>
      </w:r>
    </w:p>
    <w:p w:rsidR="0008236F" w:rsidRPr="0008236F" w:rsidRDefault="0008236F" w:rsidP="0008236F">
      <w:pPr>
        <w:pStyle w:val="Akapitzlist"/>
        <w:numPr>
          <w:ilvl w:val="3"/>
          <w:numId w:val="1"/>
        </w:numPr>
        <w:tabs>
          <w:tab w:val="left" w:pos="709"/>
        </w:tabs>
        <w:spacing w:after="0" w:line="276" w:lineRule="auto"/>
        <w:ind w:left="284" w:hanging="284"/>
        <w:jc w:val="both"/>
        <w:rPr>
          <w:rFonts w:cstheme="minorHAnsi"/>
          <w:sz w:val="24"/>
          <w:szCs w:val="24"/>
        </w:rPr>
      </w:pPr>
      <w:r w:rsidRPr="0008236F">
        <w:rPr>
          <w:rFonts w:cstheme="minorHAnsi"/>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nazwę: dającego zlecenie (wykonawcy), beneficjenta gwarancji/poręczenia (zamawiającego), gwaranta lub poręczyciela oraz wskazanie ich siedzib,</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kwotę wadium,</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termin ważności gwarancji/poręczenia w formule: „</w:t>
      </w:r>
      <w:r w:rsidR="003D5401">
        <w:rPr>
          <w:rFonts w:cstheme="minorHAnsi"/>
          <w:b/>
          <w:bCs/>
          <w:sz w:val="24"/>
          <w:szCs w:val="24"/>
        </w:rPr>
        <w:t>od dnia 09</w:t>
      </w:r>
      <w:r w:rsidRPr="0008236F">
        <w:rPr>
          <w:rFonts w:cstheme="minorHAnsi"/>
          <w:b/>
          <w:bCs/>
          <w:sz w:val="24"/>
          <w:szCs w:val="24"/>
        </w:rPr>
        <w:t>.0</w:t>
      </w:r>
      <w:r w:rsidR="003D5401">
        <w:rPr>
          <w:rFonts w:cstheme="minorHAnsi"/>
          <w:b/>
          <w:bCs/>
          <w:sz w:val="24"/>
          <w:szCs w:val="24"/>
        </w:rPr>
        <w:t>5.2025– do dnia 08</w:t>
      </w:r>
      <w:r w:rsidRPr="0008236F">
        <w:rPr>
          <w:rFonts w:cstheme="minorHAnsi"/>
          <w:b/>
          <w:bCs/>
          <w:sz w:val="24"/>
          <w:szCs w:val="24"/>
        </w:rPr>
        <w:t>.0</w:t>
      </w:r>
      <w:r w:rsidR="003D5401">
        <w:rPr>
          <w:rFonts w:cstheme="minorHAnsi"/>
          <w:b/>
          <w:bCs/>
          <w:sz w:val="24"/>
          <w:szCs w:val="24"/>
        </w:rPr>
        <w:t>6</w:t>
      </w:r>
      <w:r w:rsidRPr="0008236F">
        <w:rPr>
          <w:rFonts w:cstheme="minorHAnsi"/>
          <w:b/>
          <w:bCs/>
          <w:sz w:val="24"/>
          <w:szCs w:val="24"/>
        </w:rPr>
        <w:t>.2025</w:t>
      </w:r>
      <w:r w:rsidRPr="0008236F">
        <w:rPr>
          <w:rFonts w:cstheme="minorHAnsi"/>
          <w:bCs/>
          <w:sz w:val="24"/>
          <w:szCs w:val="24"/>
        </w:rPr>
        <w:t>”,</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zobowiązanie gwaranta/poręczyciela do zapłacenia kwoty wskazanej w gwarancji/poręczeniu na pierwsze żądanie zamawiającego w sytuacjach zatrzymania wadium określonych w przepisach ustawy.</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color w:val="000000"/>
          <w:sz w:val="24"/>
          <w:szCs w:val="24"/>
          <w:shd w:val="clear" w:color="auto" w:fill="FFFFFF"/>
        </w:rPr>
        <w:t>Wadium wnosi się przed upływem terminu składania ofert i utrzymuje nieprzerwanie do dnia upływu terminu związania ofertą, z wyjątkiem przypadków, o których mowa w art. 98 ust. 1 pkt 2 i 3 oraz ust. 2 ustawy.</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sz w:val="24"/>
          <w:szCs w:val="24"/>
        </w:rPr>
        <w:t>Zasady dokonywania zatrzymania i zwrotu wadium określono w przepisach art. 98 ustawy.</w:t>
      </w:r>
    </w:p>
    <w:p w:rsidR="005D58D8" w:rsidRPr="00BC06D2" w:rsidRDefault="005D58D8" w:rsidP="00D7562B">
      <w:pPr>
        <w:suppressAutoHyphens/>
        <w:spacing w:after="0" w:line="24" w:lineRule="atLeast"/>
        <w:ind w:left="709"/>
        <w:jc w:val="both"/>
        <w:rPr>
          <w:rFonts w:eastAsia="Times New Roman" w:cstheme="minorHAnsi"/>
          <w:b/>
          <w:bCs/>
          <w:sz w:val="24"/>
          <w:szCs w:val="24"/>
          <w:highlight w:val="yellow"/>
          <w:u w:val="single"/>
          <w:lang w:eastAsia="pl-PL"/>
        </w:rPr>
      </w:pPr>
    </w:p>
    <w:p w:rsidR="005D58D8" w:rsidRPr="00A47BE5" w:rsidRDefault="005D58D8"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47BE5">
        <w:rPr>
          <w:rFonts w:eastAsia="Times New Roman" w:cstheme="minorHAnsi"/>
          <w:b/>
          <w:bCs/>
          <w:sz w:val="24"/>
          <w:szCs w:val="24"/>
          <w:u w:val="single"/>
          <w:lang w:eastAsia="pl-PL"/>
        </w:rPr>
        <w:t>TERMIN ZWIĄZANIA OFERTĄ</w:t>
      </w:r>
    </w:p>
    <w:p w:rsidR="005D58D8" w:rsidRPr="00BC06D2" w:rsidRDefault="005D58D8" w:rsidP="00D7562B">
      <w:pPr>
        <w:pStyle w:val="Akapitzlist"/>
        <w:numPr>
          <w:ilvl w:val="0"/>
          <w:numId w:val="13"/>
        </w:numPr>
        <w:spacing w:after="0" w:line="24" w:lineRule="atLeast"/>
        <w:ind w:left="567" w:hanging="283"/>
        <w:jc w:val="both"/>
        <w:rPr>
          <w:rFonts w:cstheme="minorHAnsi"/>
          <w:sz w:val="24"/>
          <w:szCs w:val="24"/>
          <w:highlight w:val="yellow"/>
        </w:rPr>
      </w:pPr>
      <w:r w:rsidRPr="00A47BE5">
        <w:rPr>
          <w:rFonts w:cstheme="minorHAnsi"/>
          <w:sz w:val="24"/>
          <w:szCs w:val="24"/>
        </w:rPr>
        <w:t>Wykonawca będzie związany ofertą</w:t>
      </w:r>
      <w:r w:rsidR="0008236F">
        <w:rPr>
          <w:rFonts w:cstheme="minorHAnsi"/>
          <w:sz w:val="24"/>
          <w:szCs w:val="24"/>
        </w:rPr>
        <w:t xml:space="preserve"> – </w:t>
      </w:r>
      <w:r w:rsidR="0008236F" w:rsidRPr="0008236F">
        <w:rPr>
          <w:rFonts w:cstheme="minorHAnsi"/>
          <w:b/>
          <w:sz w:val="24"/>
          <w:szCs w:val="24"/>
        </w:rPr>
        <w:t>30dni</w:t>
      </w:r>
    </w:p>
    <w:p w:rsidR="005D58D8" w:rsidRPr="00A47BE5" w:rsidRDefault="005D58D8" w:rsidP="00D7562B">
      <w:pPr>
        <w:pStyle w:val="Akapitzlist"/>
        <w:numPr>
          <w:ilvl w:val="0"/>
          <w:numId w:val="13"/>
        </w:numPr>
        <w:spacing w:after="0" w:line="24" w:lineRule="atLeast"/>
        <w:ind w:left="567" w:hanging="283"/>
        <w:jc w:val="both"/>
        <w:rPr>
          <w:rFonts w:cstheme="minorHAnsi"/>
          <w:sz w:val="24"/>
          <w:szCs w:val="24"/>
        </w:rPr>
      </w:pPr>
      <w:r w:rsidRPr="00A47BE5">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A47BE5">
        <w:rPr>
          <w:rFonts w:cstheme="minorHAnsi"/>
          <w:sz w:val="24"/>
          <w:szCs w:val="24"/>
        </w:rPr>
        <w:tab/>
      </w:r>
    </w:p>
    <w:p w:rsidR="005D58D8" w:rsidRPr="00A47BE5" w:rsidRDefault="005D58D8" w:rsidP="00D7562B">
      <w:pPr>
        <w:pStyle w:val="Akapitzlist"/>
        <w:numPr>
          <w:ilvl w:val="0"/>
          <w:numId w:val="13"/>
        </w:numPr>
        <w:spacing w:after="0" w:line="24" w:lineRule="atLeast"/>
        <w:ind w:left="567" w:hanging="283"/>
        <w:jc w:val="both"/>
        <w:rPr>
          <w:rFonts w:ascii="Times New Roman" w:eastAsia="Times New Roman" w:hAnsi="Times New Roman" w:cs="Times New Roman"/>
          <w:b/>
          <w:bCs/>
          <w:sz w:val="24"/>
          <w:szCs w:val="24"/>
          <w:u w:val="single"/>
          <w:lang w:eastAsia="pl-PL"/>
        </w:rPr>
      </w:pPr>
      <w:r w:rsidRPr="00A47BE5">
        <w:rPr>
          <w:rFonts w:cstheme="minorHAnsi"/>
          <w:sz w:val="24"/>
          <w:szCs w:val="24"/>
        </w:rPr>
        <w:t xml:space="preserve">Przedłużenie terminu związania ofertą wymaga złożenia przez wykonawcę pisemnego oświadczenia o wyrażeniu zgody na przedłużenie terminu związania ofertą. </w:t>
      </w:r>
    </w:p>
    <w:p w:rsidR="00AF1642" w:rsidRPr="00BC06D2" w:rsidRDefault="00AF1642" w:rsidP="00D7562B">
      <w:pPr>
        <w:pStyle w:val="Akapitzlist"/>
        <w:shd w:val="clear" w:color="auto" w:fill="FFFFFF"/>
        <w:spacing w:after="0" w:line="24" w:lineRule="atLeast"/>
        <w:ind w:left="284"/>
        <w:jc w:val="both"/>
        <w:rPr>
          <w:rFonts w:eastAsia="Times New Roman" w:cstheme="minorHAnsi"/>
          <w:b/>
          <w:bCs/>
          <w:sz w:val="24"/>
          <w:szCs w:val="24"/>
          <w:highlight w:val="yellow"/>
          <w:u w:val="single"/>
          <w:lang w:eastAsia="pl-PL"/>
        </w:rPr>
      </w:pPr>
    </w:p>
    <w:p w:rsidR="003E45FF" w:rsidRPr="00A47BE5"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47BE5">
        <w:rPr>
          <w:rFonts w:eastAsia="Times New Roman" w:cstheme="minorHAnsi"/>
          <w:b/>
          <w:bCs/>
          <w:sz w:val="24"/>
          <w:szCs w:val="24"/>
          <w:u w:val="single"/>
          <w:lang w:eastAsia="pl-PL"/>
        </w:rPr>
        <w:t>SPOSÓB ORAZ TERMIN SKŁADANIA OFERT</w:t>
      </w:r>
    </w:p>
    <w:p w:rsidR="008554BA" w:rsidRPr="00BC06D2" w:rsidRDefault="008554BA" w:rsidP="00D7562B">
      <w:pPr>
        <w:pStyle w:val="Akapitzlist"/>
        <w:numPr>
          <w:ilvl w:val="0"/>
          <w:numId w:val="16"/>
        </w:numPr>
        <w:shd w:val="clear" w:color="auto" w:fill="FFFFFF"/>
        <w:spacing w:after="0" w:line="24" w:lineRule="atLeast"/>
        <w:ind w:left="709" w:hanging="425"/>
        <w:jc w:val="both"/>
        <w:rPr>
          <w:rFonts w:cstheme="minorHAnsi"/>
          <w:b/>
          <w:bCs/>
          <w:sz w:val="24"/>
          <w:szCs w:val="24"/>
          <w:highlight w:val="yellow"/>
        </w:rPr>
      </w:pPr>
      <w:r w:rsidRPr="00A47BE5">
        <w:rPr>
          <w:rFonts w:eastAsia="Times New Roman" w:cstheme="minorHAnsi"/>
          <w:sz w:val="24"/>
          <w:szCs w:val="24"/>
          <w:lang w:eastAsia="pl-PL"/>
        </w:rPr>
        <w:t>Ofertę</w:t>
      </w:r>
      <w:r w:rsidRPr="00A47BE5">
        <w:rPr>
          <w:rFonts w:cstheme="minorHAnsi"/>
          <w:sz w:val="24"/>
          <w:szCs w:val="24"/>
        </w:rPr>
        <w:t xml:space="preserve"> należy złożyć do dnia </w:t>
      </w:r>
      <w:r w:rsidR="0008236F" w:rsidRPr="0008236F">
        <w:rPr>
          <w:rFonts w:cstheme="minorHAnsi"/>
          <w:b/>
          <w:sz w:val="24"/>
          <w:szCs w:val="24"/>
        </w:rPr>
        <w:t>09.05</w:t>
      </w:r>
      <w:r w:rsidR="0030669A" w:rsidRPr="00BC06D2">
        <w:rPr>
          <w:rFonts w:cstheme="minorHAnsi"/>
          <w:b/>
          <w:bCs/>
          <w:sz w:val="24"/>
          <w:szCs w:val="24"/>
          <w:highlight w:val="yellow"/>
        </w:rPr>
        <w:t>.202</w:t>
      </w:r>
      <w:r w:rsidR="00AF1642" w:rsidRPr="00BC06D2">
        <w:rPr>
          <w:rFonts w:cstheme="minorHAnsi"/>
          <w:b/>
          <w:bCs/>
          <w:sz w:val="24"/>
          <w:szCs w:val="24"/>
          <w:highlight w:val="yellow"/>
        </w:rPr>
        <w:t>5</w:t>
      </w:r>
      <w:r w:rsidRPr="00BC06D2">
        <w:rPr>
          <w:rFonts w:cstheme="minorHAnsi"/>
          <w:b/>
          <w:bCs/>
          <w:sz w:val="24"/>
          <w:szCs w:val="24"/>
          <w:highlight w:val="yellow"/>
        </w:rPr>
        <w:t xml:space="preserve"> r. godz. </w:t>
      </w:r>
      <w:r w:rsidR="0008236F">
        <w:rPr>
          <w:rFonts w:cstheme="minorHAnsi"/>
          <w:b/>
          <w:bCs/>
          <w:sz w:val="24"/>
          <w:szCs w:val="24"/>
          <w:highlight w:val="yellow"/>
        </w:rPr>
        <w:t>9:00</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lastRenderedPageBreak/>
        <w:t>Sposób złożenia oferty w tym zaszyfrowania oferty opisany został dziale XII ust. 3 SWZ oraz w Instrukcji użytkownika Platformy zakupowej. Wykonawca zobowiązany jest do zapoznania się z treścią ww. Instrukcji przed złożeniem oferty. Składając ofertę Wykonawca akceptuje treść ww. Instrukcji.</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Wykonawca może przed upływem terminu do składania ofert zmienić lub wycofać ofertę za pośrednictwem Platformy zakupowej w sposób wskazany w dziale XII ust. 3 pkt 10 SWZ.</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Zamawiający, najpóźniej przed otwarciem ofert, udostępnia na stronie internetowej prowadzonego postępowania informację o kwocie, jaką zamierza przeznaczyć na sfinansowanie zamówienia.</w:t>
      </w:r>
    </w:p>
    <w:p w:rsidR="00476808" w:rsidRDefault="00476808" w:rsidP="00D7562B">
      <w:pPr>
        <w:shd w:val="clear" w:color="auto" w:fill="FFFFFF"/>
        <w:spacing w:after="0" w:line="24" w:lineRule="atLeast"/>
        <w:jc w:val="both"/>
        <w:rPr>
          <w:rFonts w:eastAsia="Times New Roman" w:cstheme="minorHAnsi"/>
          <w:b/>
          <w:bCs/>
          <w:sz w:val="24"/>
          <w:szCs w:val="24"/>
          <w:highlight w:val="yellow"/>
          <w:u w:val="single"/>
          <w:lang w:eastAsia="pl-PL"/>
        </w:rPr>
      </w:pPr>
    </w:p>
    <w:p w:rsidR="006F7910" w:rsidRPr="00BC06D2" w:rsidRDefault="006F7910" w:rsidP="00D7562B">
      <w:pPr>
        <w:shd w:val="clear" w:color="auto" w:fill="FFFFFF"/>
        <w:spacing w:after="0" w:line="24" w:lineRule="atLeast"/>
        <w:jc w:val="both"/>
        <w:rPr>
          <w:rFonts w:eastAsia="Times New Roman" w:cstheme="minorHAnsi"/>
          <w:b/>
          <w:bCs/>
          <w:sz w:val="24"/>
          <w:szCs w:val="24"/>
          <w:highlight w:val="yellow"/>
          <w:u w:val="single"/>
          <w:lang w:eastAsia="pl-PL"/>
        </w:rPr>
      </w:pPr>
    </w:p>
    <w:p w:rsidR="003E45FF" w:rsidRPr="00A231E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231EF">
        <w:rPr>
          <w:rFonts w:eastAsia="Times New Roman" w:cstheme="minorHAnsi"/>
          <w:b/>
          <w:bCs/>
          <w:sz w:val="24"/>
          <w:szCs w:val="24"/>
          <w:u w:val="single"/>
          <w:lang w:eastAsia="pl-PL"/>
        </w:rPr>
        <w:t>TERMIN OTWARCIA OFERT</w:t>
      </w:r>
    </w:p>
    <w:p w:rsidR="00FD3BB0" w:rsidRPr="00BC06D2" w:rsidRDefault="00FD3BB0" w:rsidP="00D7562B">
      <w:pPr>
        <w:pStyle w:val="Nagwek3"/>
        <w:numPr>
          <w:ilvl w:val="3"/>
          <w:numId w:val="15"/>
        </w:numPr>
        <w:tabs>
          <w:tab w:val="clear" w:pos="4897"/>
        </w:tabs>
        <w:spacing w:line="24" w:lineRule="atLeast"/>
        <w:ind w:left="567" w:hanging="283"/>
        <w:jc w:val="both"/>
        <w:rPr>
          <w:rFonts w:asciiTheme="minorHAnsi" w:hAnsiTheme="minorHAnsi" w:cstheme="minorHAnsi"/>
          <w:b w:val="0"/>
          <w:bCs/>
          <w:sz w:val="24"/>
          <w:szCs w:val="24"/>
          <w:highlight w:val="yellow"/>
        </w:rPr>
      </w:pPr>
      <w:r w:rsidRPr="00A231EF">
        <w:rPr>
          <w:rFonts w:asciiTheme="minorHAnsi" w:hAnsiTheme="minorHAnsi" w:cstheme="minorHAnsi"/>
          <w:b w:val="0"/>
          <w:bCs/>
          <w:sz w:val="24"/>
          <w:szCs w:val="24"/>
        </w:rPr>
        <w:t xml:space="preserve">Otwarcie ofert nastąpi w dniu </w:t>
      </w:r>
      <w:r w:rsidR="0008236F" w:rsidRPr="0008236F">
        <w:rPr>
          <w:rFonts w:cstheme="minorHAnsi"/>
          <w:sz w:val="24"/>
          <w:szCs w:val="24"/>
        </w:rPr>
        <w:t>09.05</w:t>
      </w:r>
      <w:r w:rsidR="0008236F" w:rsidRPr="0008236F">
        <w:rPr>
          <w:rFonts w:cstheme="minorHAnsi"/>
          <w:bCs/>
          <w:sz w:val="24"/>
          <w:szCs w:val="24"/>
          <w:highlight w:val="yellow"/>
        </w:rPr>
        <w:t>.2025</w:t>
      </w:r>
      <w:r w:rsidR="0008236F" w:rsidRPr="00BC06D2">
        <w:rPr>
          <w:rFonts w:cstheme="minorHAnsi"/>
          <w:b w:val="0"/>
          <w:bCs/>
          <w:sz w:val="24"/>
          <w:szCs w:val="24"/>
          <w:highlight w:val="yellow"/>
        </w:rPr>
        <w:t xml:space="preserve"> </w:t>
      </w:r>
      <w:r w:rsidR="0008236F" w:rsidRPr="0008236F">
        <w:rPr>
          <w:rFonts w:cstheme="minorHAnsi"/>
          <w:bCs/>
          <w:sz w:val="24"/>
          <w:szCs w:val="24"/>
          <w:highlight w:val="yellow"/>
        </w:rPr>
        <w:t>r. godz. 9:15</w:t>
      </w:r>
    </w:p>
    <w:p w:rsidR="001E73AA" w:rsidRPr="00A231EF" w:rsidRDefault="001E73AA" w:rsidP="001E73AA">
      <w:pPr>
        <w:pStyle w:val="Nagwek3"/>
        <w:keepNext w:val="0"/>
        <w:numPr>
          <w:ilvl w:val="3"/>
          <w:numId w:val="15"/>
        </w:numPr>
        <w:tabs>
          <w:tab w:val="clear" w:pos="4897"/>
        </w:tabs>
        <w:ind w:left="567" w:hanging="283"/>
        <w:jc w:val="both"/>
        <w:rPr>
          <w:rFonts w:asciiTheme="minorHAnsi" w:hAnsiTheme="minorHAnsi" w:cstheme="minorHAnsi"/>
          <w:b w:val="0"/>
          <w:bCs/>
          <w:sz w:val="24"/>
          <w:szCs w:val="24"/>
        </w:rPr>
      </w:pPr>
      <w:r w:rsidRPr="00A231EF">
        <w:rPr>
          <w:rFonts w:asciiTheme="minorHAnsi" w:hAnsiTheme="minorHAnsi" w:cstheme="minorHAnsi"/>
          <w:b w:val="0"/>
          <w:bCs/>
          <w:sz w:val="24"/>
          <w:szCs w:val="24"/>
        </w:rPr>
        <w:t>Po upływie terminu składania i otwarcia ofert Zamawiający za pośrednictwem Platformy dokonuje czynności automatycznej deszyfracji ofert.</w:t>
      </w:r>
    </w:p>
    <w:p w:rsidR="004F7EC1" w:rsidRPr="00A231EF" w:rsidRDefault="004F7EC1" w:rsidP="00D7562B">
      <w:pPr>
        <w:pStyle w:val="Nagwek3"/>
        <w:keepNext w:val="0"/>
        <w:numPr>
          <w:ilvl w:val="3"/>
          <w:numId w:val="15"/>
        </w:numPr>
        <w:tabs>
          <w:tab w:val="clear" w:pos="4897"/>
        </w:tabs>
        <w:spacing w:line="24" w:lineRule="atLeast"/>
        <w:ind w:left="567" w:hanging="283"/>
        <w:jc w:val="both"/>
        <w:rPr>
          <w:rFonts w:asciiTheme="minorHAnsi" w:hAnsiTheme="minorHAnsi" w:cstheme="minorHAnsi"/>
          <w:b w:val="0"/>
          <w:bCs/>
          <w:sz w:val="24"/>
          <w:szCs w:val="24"/>
        </w:rPr>
      </w:pPr>
      <w:r w:rsidRPr="00A231EF">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A231EF">
        <w:rPr>
          <w:rFonts w:asciiTheme="minorHAnsi" w:hAnsiTheme="minorHAnsi" w:cstheme="minorHAnsi"/>
          <w:b w:val="0"/>
          <w:bCs/>
          <w:sz w:val="24"/>
          <w:szCs w:val="24"/>
        </w:rPr>
        <w:br/>
        <w:t>w ust. 1, otwarcie ofert nastąpi niezwłocznie po usunięciu awarii.</w:t>
      </w:r>
    </w:p>
    <w:p w:rsidR="00FD3BB0" w:rsidRPr="00A231EF" w:rsidRDefault="00FD3BB0" w:rsidP="00D7562B">
      <w:pPr>
        <w:pStyle w:val="Nagwek3"/>
        <w:numPr>
          <w:ilvl w:val="3"/>
          <w:numId w:val="15"/>
        </w:numPr>
        <w:tabs>
          <w:tab w:val="clear" w:pos="4897"/>
        </w:tabs>
        <w:spacing w:line="24" w:lineRule="atLeast"/>
        <w:ind w:left="567" w:hanging="283"/>
        <w:jc w:val="both"/>
        <w:rPr>
          <w:rFonts w:asciiTheme="minorHAnsi" w:hAnsiTheme="minorHAnsi" w:cstheme="minorHAnsi"/>
          <w:b w:val="0"/>
          <w:sz w:val="24"/>
          <w:szCs w:val="24"/>
        </w:rPr>
      </w:pPr>
      <w:r w:rsidRPr="00A231EF">
        <w:rPr>
          <w:rFonts w:asciiTheme="minorHAnsi" w:hAnsiTheme="minorHAnsi" w:cstheme="minorHAnsi"/>
          <w:b w:val="0"/>
          <w:sz w:val="24"/>
          <w:szCs w:val="24"/>
        </w:rPr>
        <w:t xml:space="preserve">Niezwłocznie po otwarciu ofert, zamawiający udostępni na stronie internetowej prowadzonego postępowania informacje o: </w:t>
      </w:r>
    </w:p>
    <w:p w:rsidR="00FD3BB0" w:rsidRPr="00A231EF" w:rsidRDefault="00FD3BB0" w:rsidP="00D7562B">
      <w:pPr>
        <w:spacing w:after="0" w:line="24" w:lineRule="atLeast"/>
        <w:ind w:left="993" w:hanging="426"/>
        <w:jc w:val="both"/>
        <w:rPr>
          <w:rFonts w:eastAsia="Times New Roman" w:cstheme="minorHAnsi"/>
          <w:bCs/>
          <w:sz w:val="24"/>
          <w:szCs w:val="24"/>
          <w:lang w:eastAsia="ar-SA"/>
        </w:rPr>
      </w:pPr>
      <w:r w:rsidRPr="00A231EF">
        <w:rPr>
          <w:rFonts w:eastAsia="Times New Roman" w:cstheme="minorHAnsi"/>
          <w:bCs/>
          <w:sz w:val="24"/>
          <w:szCs w:val="24"/>
          <w:lang w:eastAsia="ar-SA"/>
        </w:rPr>
        <w:t>1)</w:t>
      </w:r>
      <w:r w:rsidRPr="00A231EF">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rsidR="00FD3BB0" w:rsidRPr="00A231EF" w:rsidRDefault="00FD3BB0" w:rsidP="00D7562B">
      <w:pPr>
        <w:spacing w:after="0" w:line="24" w:lineRule="atLeast"/>
        <w:ind w:left="993" w:hanging="426"/>
        <w:jc w:val="both"/>
        <w:rPr>
          <w:rFonts w:eastAsia="Times New Roman" w:cstheme="minorHAnsi"/>
          <w:bCs/>
          <w:sz w:val="24"/>
          <w:szCs w:val="24"/>
          <w:lang w:eastAsia="ar-SA"/>
        </w:rPr>
      </w:pPr>
      <w:r w:rsidRPr="00A231EF">
        <w:rPr>
          <w:rFonts w:eastAsia="Times New Roman" w:cstheme="minorHAnsi"/>
          <w:bCs/>
          <w:sz w:val="24"/>
          <w:szCs w:val="24"/>
          <w:lang w:eastAsia="ar-SA"/>
        </w:rPr>
        <w:t>2)</w:t>
      </w:r>
      <w:r w:rsidRPr="00A231EF">
        <w:rPr>
          <w:rFonts w:eastAsia="Times New Roman" w:cstheme="minorHAnsi"/>
          <w:bCs/>
          <w:sz w:val="24"/>
          <w:szCs w:val="24"/>
          <w:lang w:eastAsia="ar-SA"/>
        </w:rPr>
        <w:tab/>
        <w:t>cenach zawartych w ofertach.</w:t>
      </w:r>
    </w:p>
    <w:p w:rsidR="0030669A" w:rsidRPr="00A231EF" w:rsidRDefault="0030669A" w:rsidP="00D7562B">
      <w:pPr>
        <w:shd w:val="clear" w:color="auto" w:fill="FFFFFF"/>
        <w:spacing w:after="0" w:line="24" w:lineRule="atLeast"/>
        <w:jc w:val="both"/>
        <w:rPr>
          <w:rFonts w:eastAsia="Times New Roman" w:cstheme="minorHAnsi"/>
          <w:b/>
          <w:bCs/>
          <w:sz w:val="24"/>
          <w:szCs w:val="24"/>
          <w:u w:val="single"/>
          <w:lang w:eastAsia="pl-PL"/>
        </w:rPr>
      </w:pPr>
    </w:p>
    <w:p w:rsidR="003E45FF" w:rsidRPr="00A231E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231EF">
        <w:rPr>
          <w:rFonts w:eastAsia="Times New Roman" w:cstheme="minorHAnsi"/>
          <w:b/>
          <w:bCs/>
          <w:sz w:val="24"/>
          <w:szCs w:val="24"/>
          <w:u w:val="single"/>
          <w:lang w:eastAsia="pl-PL"/>
        </w:rPr>
        <w:t>SPOSÓB OBLICZENIA CENY</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sz w:val="24"/>
          <w:szCs w:val="24"/>
        </w:rPr>
      </w:pPr>
      <w:bookmarkStart w:id="13" w:name="_Hlk66639711"/>
      <w:r w:rsidRPr="00A231EF">
        <w:rPr>
          <w:rFonts w:asciiTheme="minorHAnsi" w:hAnsiTheme="minorHAnsi" w:cstheme="minorHAnsi"/>
          <w:sz w:val="24"/>
          <w:szCs w:val="24"/>
        </w:rPr>
        <w:t xml:space="preserve">Cenę ofertową należy wyliczyć, oddzielnie dla każdej z części zamówienia, na którą/które Wykonawca składa ofertę, w szczególności na podstawie: projektu umowy, specyfikacji warunków zamówienia, dokumentacji projektowej, specyfikacji technicznej wykonania i odbioru robót. </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sz w:val="24"/>
          <w:szCs w:val="24"/>
        </w:rPr>
      </w:pPr>
      <w:r w:rsidRPr="00A231EF">
        <w:rPr>
          <w:rFonts w:asciiTheme="minorHAnsi" w:hAnsiTheme="minorHAnsi" w:cstheme="minorHAnsi"/>
          <w:sz w:val="24"/>
          <w:szCs w:val="24"/>
        </w:rPr>
        <w:t>Wykonawca poda cenę ofertową brutto za całość danej części zamówienia w formularzu ofertowym stanowiącym załącznik nr 1 do SWZ, oddzielnie dla każdej z części zamówienia, na którą/które Wykonawca składa ofertę.</w:t>
      </w:r>
    </w:p>
    <w:p w:rsidR="00A231EF" w:rsidRPr="00A231EF" w:rsidRDefault="00A231EF" w:rsidP="00A231EF">
      <w:pPr>
        <w:pStyle w:val="Tekstpodstawowywcity21"/>
        <w:numPr>
          <w:ilvl w:val="0"/>
          <w:numId w:val="27"/>
        </w:numPr>
        <w:tabs>
          <w:tab w:val="clear" w:pos="644"/>
          <w:tab w:val="num" w:pos="709"/>
        </w:tabs>
        <w:suppressAutoHyphens w:val="0"/>
        <w:autoSpaceDE w:val="0"/>
        <w:autoSpaceDN w:val="0"/>
        <w:adjustRightInd w:val="0"/>
        <w:spacing w:line="24" w:lineRule="atLeast"/>
        <w:ind w:left="709" w:hanging="425"/>
        <w:rPr>
          <w:rFonts w:asciiTheme="minorHAnsi" w:hAnsiTheme="minorHAnsi" w:cstheme="minorHAnsi"/>
          <w:sz w:val="22"/>
          <w:szCs w:val="22"/>
        </w:rPr>
      </w:pPr>
      <w:r w:rsidRPr="00A231EF">
        <w:rPr>
          <w:rFonts w:asciiTheme="minorHAnsi" w:hAnsiTheme="minorHAnsi" w:cstheme="minorHAnsi"/>
          <w:sz w:val="24"/>
          <w:szCs w:val="24"/>
        </w:rPr>
        <w:t>Cenę ofertową należy obliczyć jako cenę ryczałtową brutto uwzględniając zakres zamówienia oraz wszelkie koszty związane z realizacją zamówienia, jak i ewentualne ryzyko ekonomiczne, wynikające z okoliczności, których nie można było przewidzieć w chwili zawierania umowy. Wykonawca</w:t>
      </w:r>
      <w:r w:rsidRPr="00A231EF">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w:t>
      </w:r>
      <w:r w:rsidRPr="00A231EF">
        <w:rPr>
          <w:rFonts w:asciiTheme="minorHAnsi" w:hAnsiTheme="minorHAnsi" w:cstheme="minorHAnsi"/>
          <w:bCs/>
          <w:iCs/>
          <w:sz w:val="24"/>
          <w:szCs w:val="24"/>
        </w:rPr>
        <w:lastRenderedPageBreak/>
        <w:t xml:space="preserve">zamówienia. Wycena zamówienia nie powinna sprowadzać się do ustalenia ceny oferty na podstawie jedynie przedmiaru robót. </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A231EF">
        <w:rPr>
          <w:rFonts w:asciiTheme="minorHAnsi" w:hAnsiTheme="minorHAnsi" w:cstheme="minorHAnsi"/>
          <w:sz w:val="24"/>
          <w:szCs w:val="24"/>
        </w:rPr>
        <w:t>Cena</w:t>
      </w:r>
      <w:r w:rsidRPr="00A231EF">
        <w:rPr>
          <w:rFonts w:asciiTheme="minorHAnsi" w:hAnsiTheme="minorHAnsi" w:cstheme="minorHAnsi"/>
          <w:bCs/>
          <w:iCs/>
          <w:sz w:val="24"/>
          <w:szCs w:val="24"/>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A231EF" w:rsidRPr="00A231EF"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A231EF">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rsidR="00A231EF" w:rsidRPr="00A231EF"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iCs/>
          <w:sz w:val="24"/>
          <w:szCs w:val="24"/>
        </w:rPr>
      </w:pPr>
      <w:r w:rsidRPr="00A231EF">
        <w:rPr>
          <w:rFonts w:asciiTheme="minorHAnsi" w:hAnsiTheme="minorHAnsi" w:cstheme="minorHAnsi"/>
          <w:sz w:val="24"/>
          <w:szCs w:val="24"/>
        </w:rPr>
        <w:t>W cenie należy uwzględnić również niezbędne do realizacji koszty towarzyszące dotyczące w szczególności:</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zapewnienia generalnego wykonawstwa i kierownictwa budowy,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sz w:val="24"/>
          <w:szCs w:val="24"/>
        </w:rPr>
        <w:t>zabezpieczenia i oznakowania terenu budowy w okresie trwania umowy,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urządzenia i organizacji placu budowy,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zapewnienie we własnym zakresie wody i energii elektrycznej na cele budowlane,</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iCs/>
          <w:sz w:val="24"/>
          <w:szCs w:val="24"/>
        </w:rPr>
        <w:t>wszelkich prac przygotowawczych, prac porządkowych,</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sz w:val="24"/>
          <w:szCs w:val="24"/>
        </w:rPr>
        <w:t>sporządzenia planu bezpieczeństwa i ochrony zdrowia,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prowadzenia dziennika budowy i wykonywania obmiarów ilości zrealizowanych robót,</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 xml:space="preserve">prowadzenia pomiarów kontrolnych zgodnie z wymogami </w:t>
      </w:r>
      <w:r w:rsidR="0008236F">
        <w:rPr>
          <w:rFonts w:cstheme="minorHAnsi"/>
          <w:sz w:val="24"/>
          <w:szCs w:val="24"/>
        </w:rPr>
        <w:t>dokumentacji projektowej,</w:t>
      </w:r>
      <w:r w:rsidRPr="00FD68A9">
        <w:rPr>
          <w:rFonts w:cstheme="minorHAnsi"/>
          <w:sz w:val="24"/>
          <w:szCs w:val="24"/>
        </w:rPr>
        <w:t xml:space="preserve"> oraz przepisami prawa, </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sporządzenia dokumentacji powykonawczej,</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obsługi geodezyjnej,</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wykonania i uzyskania zatwierdzenia w odpowiednich organach, czasowej organizacji ruchu (jeżeli dotyczy),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wszelkich robót, materiałów, urządzeń, wyposażenia, sprzętu i transportu,</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wykonywaniem czynności objętych zakresem zadania zgodnie z wymaganiami przepisów dotyczących ochrony środowiska, BHP, ppoż., w sposób nieuciążliwy dla ludzi i środowiska i zapewniający bezpieczeństwo osób oraz mienia,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rekompensaty ewentualnych szkód osobom trzecim, w związku z niewłaściwym wykonywaniem robót lub błędów Wykonawcy,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usuwania kolizji z istniejącą infrastrukturą wynikłych przy realizacji zamówienia w związku z niewłaściwym wykonywaniem robót lub błędów Wykonawcy.</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sz w:val="24"/>
          <w:szCs w:val="24"/>
          <w:lang w:eastAsia="en-US"/>
        </w:rPr>
      </w:pPr>
      <w:r w:rsidRPr="00FD68A9">
        <w:rPr>
          <w:rFonts w:asciiTheme="minorHAnsi" w:hAnsiTheme="minorHAnsi" w:cstheme="minorHAnsi"/>
          <w:sz w:val="24"/>
          <w:szCs w:val="24"/>
        </w:rPr>
        <w:t>Przy</w:t>
      </w:r>
      <w:r w:rsidRPr="00FD68A9">
        <w:rPr>
          <w:rFonts w:asciiTheme="minorHAnsi" w:hAnsiTheme="minorHAnsi" w:cstheme="minorHAnsi"/>
          <w:bCs/>
          <w:sz w:val="24"/>
          <w:szCs w:val="24"/>
        </w:rPr>
        <w:t xml:space="preserve"> wyliczeniu ceny ofertowej należy przyjąć, że </w:t>
      </w:r>
      <w:r w:rsidRPr="00FD68A9">
        <w:rPr>
          <w:rFonts w:asciiTheme="minorHAnsi" w:hAnsiTheme="minorHAnsi" w:cstheme="minorHAnsi"/>
          <w:sz w:val="24"/>
          <w:szCs w:val="24"/>
        </w:rPr>
        <w:t>w przypadku występowania ewentualnych niespójnych zapisów w dokumentach stanowiących załącznik</w:t>
      </w:r>
      <w:r w:rsidR="00FD68A9" w:rsidRPr="00FD68A9">
        <w:rPr>
          <w:rFonts w:asciiTheme="minorHAnsi" w:hAnsiTheme="minorHAnsi" w:cstheme="minorHAnsi"/>
          <w:sz w:val="24"/>
          <w:szCs w:val="24"/>
        </w:rPr>
        <w:t>i</w:t>
      </w:r>
      <w:r w:rsidRPr="00FD68A9">
        <w:rPr>
          <w:rFonts w:asciiTheme="minorHAnsi" w:hAnsiTheme="minorHAnsi" w:cstheme="minorHAnsi"/>
          <w:sz w:val="24"/>
          <w:szCs w:val="24"/>
        </w:rPr>
        <w:t xml:space="preserve"> nr 12</w:t>
      </w:r>
      <w:r w:rsidR="00FD68A9" w:rsidRPr="00FD68A9">
        <w:rPr>
          <w:rFonts w:asciiTheme="minorHAnsi" w:hAnsiTheme="minorHAnsi" w:cstheme="minorHAnsi"/>
          <w:sz w:val="24"/>
          <w:szCs w:val="24"/>
        </w:rPr>
        <w:t>a, 12b, 12c, 12d</w:t>
      </w:r>
      <w:r w:rsidRPr="00FD68A9">
        <w:rPr>
          <w:rFonts w:asciiTheme="minorHAnsi" w:hAnsiTheme="minorHAnsi" w:cstheme="minorHAnsi"/>
          <w:sz w:val="24"/>
          <w:szCs w:val="24"/>
        </w:rPr>
        <w:t xml:space="preserve"> do SWZ, wszelkie rozbieżności będą rozstrzygane na korzyść Zamawiającego</w:t>
      </w:r>
      <w:r w:rsidRPr="00FD68A9">
        <w:rPr>
          <w:rFonts w:asciiTheme="minorHAnsi" w:hAnsiTheme="minorHAnsi" w:cstheme="minorHAnsi"/>
          <w:bCs/>
          <w:sz w:val="24"/>
          <w:szCs w:val="24"/>
        </w:rPr>
        <w:t>.</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lastRenderedPageBreak/>
        <w:t>Cena</w:t>
      </w:r>
      <w:r w:rsidRPr="00FD68A9">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Cena</w:t>
      </w:r>
      <w:r w:rsidRPr="00FD68A9">
        <w:rPr>
          <w:rFonts w:asciiTheme="minorHAnsi" w:hAnsiTheme="minorHAnsi" w:cstheme="minorHAnsi"/>
          <w:sz w:val="24"/>
          <w:szCs w:val="24"/>
          <w:shd w:val="clear" w:color="auto" w:fill="FFFFFF"/>
        </w:rPr>
        <w:t xml:space="preserve"> ofertowa powinna być wyrażona w złotych polskich (PLN) z dokładnością do dwóch </w:t>
      </w:r>
      <w:r w:rsidRPr="00FD68A9">
        <w:rPr>
          <w:rFonts w:asciiTheme="minorHAnsi" w:hAnsiTheme="minorHAnsi" w:cstheme="minorHAnsi"/>
          <w:sz w:val="24"/>
          <w:szCs w:val="24"/>
        </w:rPr>
        <w:t>miejsc</w:t>
      </w:r>
      <w:r w:rsidRPr="00FD68A9">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shd w:val="clear" w:color="auto" w:fill="FFFFFF"/>
        </w:rPr>
        <w:t>Zamawiający nie przewiduje rozliczeń w walucie obcej.</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shd w:val="clear" w:color="auto" w:fill="FFFFFF"/>
        </w:rPr>
        <w:t>Wyliczona cena ofertowa brutto będzie służyć do porównania złożonych ofert</w:t>
      </w:r>
      <w:r w:rsidR="00FD68A9" w:rsidRPr="00FD68A9">
        <w:rPr>
          <w:rFonts w:asciiTheme="minorHAnsi" w:hAnsiTheme="minorHAnsi" w:cstheme="minorHAnsi"/>
          <w:sz w:val="24"/>
          <w:szCs w:val="24"/>
          <w:shd w:val="clear" w:color="auto" w:fill="FFFFFF"/>
        </w:rPr>
        <w:t>, oddzielnie dla każdej z części zamówienia</w:t>
      </w:r>
      <w:r w:rsidRPr="00FD68A9">
        <w:rPr>
          <w:rFonts w:asciiTheme="minorHAnsi" w:hAnsiTheme="minorHAnsi" w:cstheme="minorHAnsi"/>
          <w:sz w:val="24"/>
          <w:szCs w:val="24"/>
          <w:shd w:val="clear" w:color="auto" w:fill="FFFFFF"/>
        </w:rPr>
        <w:t xml:space="preserve"> i do rozliczenia w trakcie realizacji zamówienia.</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Jeżeli</w:t>
      </w:r>
      <w:r w:rsidRPr="00FD68A9">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(tekst jedn. Dz. U. z 2024 r. poz. 361 ze zm.), dla celów zastosowania kryterium ceny zamawiający dolicza do przedstawionej w tej ofercie ceny kwotę podatku od towarów i usług, którą miałby obowiązek rozliczyć. W ofercie wykonawca ma obowiązek:</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poinformowania zamawiającego, że wybór jego oferty będzie prowadził do powstania u zamawiającego obowiązku podatkowego,</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nazwy (rodzaju) towaru lub usługi, których dostawa lub świadczenie będą prowadziły do powstania obowiązku podatkowego,</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wartości towaru lub usługi objętego obowiązkiem podatkowym zamawiającego, bez kwoty podatku,</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stawki podatku od towarów i usług, która zgodnie z wiedzą wykonawcy, będzie miała zastosowanie.</w:t>
      </w:r>
    </w:p>
    <w:p w:rsidR="00FD68A9" w:rsidRPr="009C5871" w:rsidRDefault="009C5871" w:rsidP="009C5871">
      <w:pPr>
        <w:pStyle w:val="Akapitzlist"/>
        <w:numPr>
          <w:ilvl w:val="0"/>
          <w:numId w:val="27"/>
        </w:numPr>
        <w:spacing w:after="0" w:line="240" w:lineRule="auto"/>
        <w:ind w:left="641" w:hanging="357"/>
        <w:jc w:val="both"/>
        <w:rPr>
          <w:rFonts w:eastAsia="Times New Roman" w:cstheme="minorHAnsi"/>
          <w:sz w:val="24"/>
          <w:szCs w:val="24"/>
          <w:lang w:eastAsia="ar-SA"/>
        </w:rPr>
      </w:pPr>
      <w:r w:rsidRPr="009C5871">
        <w:rPr>
          <w:rFonts w:eastAsia="Times New Roman" w:cstheme="minorHAnsi"/>
          <w:sz w:val="24"/>
          <w:szCs w:val="24"/>
          <w:lang w:eastAsia="ar-SA"/>
        </w:rPr>
        <w:t>Wzór formularza ofertowego (załącznik nr 1 do SWZ) został opracowany przy założeniu, iż wybór oferty nie będzie prowadzić do powstania u Zamawiającego obowiązku podatkowego w zakresie podatku VAT. W przypadku, gdy wybór oferty wykonawcy prowadziłby do powstania u zamawiającego obowiązku podatkowego, Wykonawca winien odpowiednio zmodyfikować treść formularza w celu przedstawienia informacji, o których mowa w ust. 12.</w:t>
      </w:r>
    </w:p>
    <w:p w:rsidR="00A231EF" w:rsidRPr="009C5871" w:rsidRDefault="00A231EF" w:rsidP="009C5871">
      <w:pPr>
        <w:pStyle w:val="Tekstpodstawowywcity21"/>
        <w:numPr>
          <w:ilvl w:val="0"/>
          <w:numId w:val="27"/>
        </w:numPr>
        <w:tabs>
          <w:tab w:val="clear" w:pos="644"/>
        </w:tabs>
        <w:ind w:left="641" w:hanging="357"/>
        <w:jc w:val="left"/>
        <w:rPr>
          <w:rFonts w:asciiTheme="minorHAnsi" w:hAnsiTheme="minorHAnsi" w:cstheme="minorHAnsi"/>
          <w:sz w:val="24"/>
          <w:szCs w:val="24"/>
        </w:rPr>
      </w:pPr>
      <w:r w:rsidRPr="009C5871">
        <w:rPr>
          <w:rFonts w:asciiTheme="minorHAnsi" w:hAnsiTheme="minorHAnsi" w:cstheme="minorHAnsi"/>
          <w:sz w:val="24"/>
          <w:szCs w:val="24"/>
        </w:rPr>
        <w:t>Przedmiary robót załączone do niniejszej SWZ stanowią jedynie materiał pomocniczy i nie stanowią zobowiązania stron umowy w sprawie niniejszego zamówienia publicznego – mogą być niepełne, mogą zawierać błędy.</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 xml:space="preserve">Nie wymaga się składania kosztorysów ofertowych. Przez sam fakt złożenia oferty Zamawiający uzna, że Wykonawca zgadza się na wykonanie przedmiotu zamówienia </w:t>
      </w:r>
      <w:r w:rsidRPr="004D3796">
        <w:rPr>
          <w:rFonts w:asciiTheme="minorHAnsi" w:hAnsiTheme="minorHAnsi" w:cstheme="minorHAnsi"/>
          <w:sz w:val="24"/>
          <w:szCs w:val="24"/>
        </w:rPr>
        <w:lastRenderedPageBreak/>
        <w:t>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rsidR="00A231EF" w:rsidRDefault="00A231EF" w:rsidP="004D3796">
      <w:pPr>
        <w:pStyle w:val="Tekstpodstawowywcity21"/>
        <w:suppressAutoHyphens w:val="0"/>
        <w:spacing w:line="24" w:lineRule="atLeast"/>
        <w:ind w:left="709" w:firstLine="0"/>
        <w:rPr>
          <w:rFonts w:asciiTheme="minorHAnsi" w:hAnsiTheme="minorHAnsi" w:cstheme="minorHAnsi"/>
          <w:sz w:val="24"/>
          <w:szCs w:val="24"/>
          <w:highlight w:val="yellow"/>
        </w:rPr>
      </w:pPr>
    </w:p>
    <w:bookmarkEnd w:id="13"/>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OPIS KRYTERIÓW OCENY OFERT, WRAZ Z PODANIEM WAG TYCH KRYTERIÓW I</w:t>
      </w:r>
      <w:r w:rsidR="000B2857" w:rsidRPr="006F7910">
        <w:rPr>
          <w:rFonts w:eastAsia="Times New Roman" w:cstheme="minorHAnsi"/>
          <w:b/>
          <w:bCs/>
          <w:sz w:val="24"/>
          <w:szCs w:val="24"/>
          <w:u w:val="single"/>
          <w:lang w:eastAsia="pl-PL"/>
        </w:rPr>
        <w:t> </w:t>
      </w:r>
      <w:r w:rsidRPr="006F7910">
        <w:rPr>
          <w:rFonts w:eastAsia="Times New Roman" w:cstheme="minorHAnsi"/>
          <w:b/>
          <w:bCs/>
          <w:sz w:val="24"/>
          <w:szCs w:val="24"/>
          <w:u w:val="single"/>
          <w:lang w:eastAsia="pl-PL"/>
        </w:rPr>
        <w:t>SPOSOBU OCENY OFERT</w:t>
      </w:r>
    </w:p>
    <w:p w:rsidR="00064304" w:rsidRPr="006F7910" w:rsidRDefault="00B31263"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Przy wyborze najkorzystniejszej oferty Zamawiający będzie się kierował następującymi kryteriami oceny ofert</w:t>
      </w:r>
      <w:r w:rsidR="000018C3" w:rsidRPr="006F7910">
        <w:rPr>
          <w:rFonts w:cstheme="minorHAnsi"/>
          <w:sz w:val="24"/>
          <w:szCs w:val="24"/>
        </w:rPr>
        <w:t xml:space="preserve"> (dotyczy każdej z części zamówienia):</w:t>
      </w:r>
    </w:p>
    <w:p w:rsidR="00064304" w:rsidRPr="006F7910" w:rsidRDefault="00064304" w:rsidP="00D7562B">
      <w:pPr>
        <w:numPr>
          <w:ilvl w:val="1"/>
          <w:numId w:val="14"/>
        </w:numPr>
        <w:tabs>
          <w:tab w:val="clear" w:pos="1440"/>
        </w:tabs>
        <w:suppressAutoHyphens/>
        <w:spacing w:after="0" w:line="24" w:lineRule="atLeast"/>
        <w:ind w:left="1134" w:hanging="425"/>
        <w:jc w:val="both"/>
        <w:rPr>
          <w:rFonts w:cstheme="minorHAnsi"/>
          <w:sz w:val="24"/>
          <w:szCs w:val="24"/>
        </w:rPr>
      </w:pPr>
      <w:r w:rsidRPr="006F7910">
        <w:rPr>
          <w:rFonts w:cstheme="minorHAnsi"/>
          <w:sz w:val="24"/>
          <w:szCs w:val="24"/>
        </w:rPr>
        <w:t xml:space="preserve">cena o wadze 60 % (oferowaną cenę </w:t>
      </w:r>
      <w:r w:rsidR="007515A5" w:rsidRPr="006F7910">
        <w:rPr>
          <w:rFonts w:cstheme="minorHAnsi"/>
          <w:sz w:val="24"/>
          <w:szCs w:val="24"/>
        </w:rPr>
        <w:t xml:space="preserve">brutto </w:t>
      </w:r>
      <w:r w:rsidRPr="006F7910">
        <w:rPr>
          <w:rFonts w:cstheme="minorHAnsi"/>
          <w:sz w:val="24"/>
          <w:szCs w:val="24"/>
        </w:rPr>
        <w:t>Wykonawca poda wformularzu ofertowym),</w:t>
      </w:r>
    </w:p>
    <w:p w:rsidR="006D26E7" w:rsidRPr="006F7910" w:rsidRDefault="00AB77C5" w:rsidP="00D7562B">
      <w:pPr>
        <w:numPr>
          <w:ilvl w:val="1"/>
          <w:numId w:val="14"/>
        </w:numPr>
        <w:tabs>
          <w:tab w:val="clear" w:pos="1440"/>
        </w:tabs>
        <w:suppressAutoHyphens/>
        <w:spacing w:after="0" w:line="24" w:lineRule="atLeast"/>
        <w:ind w:left="1134" w:hanging="425"/>
        <w:jc w:val="both"/>
        <w:rPr>
          <w:rFonts w:cstheme="minorHAnsi"/>
          <w:sz w:val="24"/>
          <w:szCs w:val="24"/>
        </w:rPr>
      </w:pPr>
      <w:r w:rsidRPr="006F7910">
        <w:rPr>
          <w:rFonts w:cstheme="minorHAnsi"/>
          <w:sz w:val="24"/>
          <w:szCs w:val="24"/>
        </w:rPr>
        <w:t>okres gwarancji</w:t>
      </w:r>
      <w:r w:rsidR="00064304" w:rsidRPr="006F7910">
        <w:rPr>
          <w:rFonts w:cstheme="minorHAnsi"/>
          <w:sz w:val="24"/>
          <w:szCs w:val="24"/>
        </w:rPr>
        <w:t xml:space="preserve"> o</w:t>
      </w:r>
      <w:r w:rsidR="00672319" w:rsidRPr="006F7910">
        <w:rPr>
          <w:rFonts w:cstheme="minorHAnsi"/>
          <w:sz w:val="24"/>
          <w:szCs w:val="24"/>
        </w:rPr>
        <w:t> </w:t>
      </w:r>
      <w:r w:rsidR="00064304" w:rsidRPr="006F7910">
        <w:rPr>
          <w:rFonts w:cstheme="minorHAnsi"/>
          <w:sz w:val="24"/>
          <w:szCs w:val="24"/>
        </w:rPr>
        <w:t>wadze 40 %</w:t>
      </w:r>
      <w:r w:rsidRPr="006F7910">
        <w:rPr>
          <w:rFonts w:cstheme="minorHAnsi"/>
          <w:sz w:val="24"/>
          <w:szCs w:val="24"/>
        </w:rPr>
        <w:t xml:space="preserve"> (oferowany okres gwarancji Wykonawca poda w</w:t>
      </w:r>
      <w:r w:rsidR="00893B7D" w:rsidRPr="006F7910">
        <w:rPr>
          <w:rFonts w:cstheme="minorHAnsi"/>
          <w:sz w:val="24"/>
          <w:szCs w:val="24"/>
        </w:rPr>
        <w:t> </w:t>
      </w:r>
      <w:r w:rsidRPr="006F7910">
        <w:rPr>
          <w:rFonts w:cstheme="minorHAnsi"/>
          <w:sz w:val="24"/>
          <w:szCs w:val="24"/>
        </w:rPr>
        <w:t>formularzu ofertowym)</w:t>
      </w:r>
      <w:r w:rsidR="006D26E7" w:rsidRPr="006F7910">
        <w:rPr>
          <w:rFonts w:cstheme="minorHAnsi"/>
          <w:sz w:val="24"/>
          <w:szCs w:val="24"/>
        </w:rPr>
        <w:t xml:space="preserve">. </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Każda oferta będzie oceniana w skali 100 pkt</w:t>
      </w:r>
      <w:r w:rsidR="000018C3" w:rsidRPr="006F7910">
        <w:rPr>
          <w:rFonts w:cstheme="minorHAnsi"/>
          <w:sz w:val="24"/>
          <w:szCs w:val="24"/>
        </w:rPr>
        <w:t>, oddzielnie dla danej części zamówienia.</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Liczba punktów w kryterium cena będzie obliczona na podstawie następującego wzoru:</w:t>
      </w:r>
    </w:p>
    <w:p w:rsidR="00186ED2" w:rsidRPr="006F7910" w:rsidRDefault="00186ED2" w:rsidP="00D7562B">
      <w:pPr>
        <w:suppressAutoHyphens/>
        <w:spacing w:after="0" w:line="24" w:lineRule="atLeast"/>
        <w:ind w:left="709"/>
        <w:jc w:val="both"/>
        <w:rPr>
          <w:rFonts w:cstheme="minorHAnsi"/>
          <w:sz w:val="24"/>
          <w:szCs w:val="24"/>
        </w:rPr>
      </w:pPr>
    </w:p>
    <w:p w:rsidR="00DF46B0" w:rsidRPr="006F7910" w:rsidRDefault="00A52625" w:rsidP="00D7562B">
      <w:pPr>
        <w:spacing w:after="0" w:line="24" w:lineRule="atLeast"/>
        <w:ind w:left="372" w:firstLine="708"/>
        <w:jc w:val="both"/>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rsidR="003C6694" w:rsidRPr="006F7910" w:rsidRDefault="003C6694" w:rsidP="00D7562B">
      <w:pPr>
        <w:spacing w:after="0" w:line="24" w:lineRule="atLeast"/>
        <w:ind w:left="372" w:firstLine="708"/>
        <w:jc w:val="both"/>
        <w:rPr>
          <w:rFonts w:cstheme="minorHAnsi"/>
          <w:b/>
          <w:sz w:val="18"/>
          <w:szCs w:val="18"/>
        </w:rPr>
      </w:pPr>
    </w:p>
    <w:p w:rsidR="00064304" w:rsidRPr="006F7910" w:rsidRDefault="00B31263" w:rsidP="00D7562B">
      <w:pPr>
        <w:spacing w:after="0" w:line="24" w:lineRule="atLeast"/>
        <w:ind w:left="372" w:firstLine="708"/>
        <w:jc w:val="both"/>
        <w:rPr>
          <w:rFonts w:cstheme="minorHAnsi"/>
          <w:b/>
          <w:sz w:val="18"/>
          <w:szCs w:val="18"/>
        </w:rPr>
      </w:pPr>
      <w:r w:rsidRPr="006F7910">
        <w:rPr>
          <w:rFonts w:cstheme="minorHAnsi"/>
          <w:b/>
          <w:sz w:val="18"/>
          <w:szCs w:val="18"/>
        </w:rPr>
        <w:t>* spośród wszystkich złożonych ofert niepodlegających odrzuceniu</w:t>
      </w:r>
    </w:p>
    <w:p w:rsidR="003C6694" w:rsidRPr="006F7910" w:rsidRDefault="003C6694" w:rsidP="00D7562B">
      <w:pPr>
        <w:spacing w:after="0" w:line="24" w:lineRule="atLeast"/>
        <w:ind w:left="372" w:firstLine="708"/>
        <w:jc w:val="both"/>
        <w:rPr>
          <w:rFonts w:cstheme="minorHAnsi"/>
          <w:b/>
          <w:sz w:val="18"/>
          <w:szCs w:val="18"/>
        </w:rPr>
      </w:pPr>
    </w:p>
    <w:p w:rsidR="001E4686" w:rsidRPr="006F7910" w:rsidRDefault="001E4686"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Punkty w kryterium „okres gwarancji” przyznawane będą w następujący sposób:</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okres gwarancji wynoszący 3 lata – 0 p</w:t>
      </w:r>
      <w:r w:rsidR="00A52625" w:rsidRPr="006F7910">
        <w:rPr>
          <w:rFonts w:asciiTheme="minorHAnsi" w:hAnsiTheme="minorHAnsi" w:cstheme="minorHAnsi"/>
          <w:b w:val="0"/>
          <w:sz w:val="24"/>
          <w:szCs w:val="24"/>
        </w:rPr>
        <w:t>unktów</w:t>
      </w:r>
      <w:r w:rsidRPr="006F7910">
        <w:rPr>
          <w:rFonts w:asciiTheme="minorHAnsi" w:hAnsiTheme="minorHAnsi" w:cstheme="minorHAnsi"/>
          <w:b w:val="0"/>
          <w:sz w:val="24"/>
          <w:szCs w:val="24"/>
        </w:rPr>
        <w:t>,</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 xml:space="preserve">okres gwarancji wynoszący 4 lata –20 </w:t>
      </w:r>
      <w:r w:rsidR="00A52625" w:rsidRPr="006F7910">
        <w:rPr>
          <w:rFonts w:asciiTheme="minorHAnsi" w:hAnsiTheme="minorHAnsi" w:cstheme="minorHAnsi"/>
          <w:b w:val="0"/>
          <w:sz w:val="24"/>
          <w:szCs w:val="24"/>
        </w:rPr>
        <w:t>punktów</w:t>
      </w:r>
      <w:r w:rsidRPr="006F7910">
        <w:rPr>
          <w:rFonts w:asciiTheme="minorHAnsi" w:hAnsiTheme="minorHAnsi" w:cstheme="minorHAnsi"/>
          <w:b w:val="0"/>
          <w:sz w:val="24"/>
          <w:szCs w:val="24"/>
        </w:rPr>
        <w:t>,</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 xml:space="preserve">okres gwarancji wynoszący 5 lat – 40 </w:t>
      </w:r>
      <w:r w:rsidR="00A52625" w:rsidRPr="006F7910">
        <w:rPr>
          <w:rFonts w:asciiTheme="minorHAnsi" w:hAnsiTheme="minorHAnsi" w:cstheme="minorHAnsi"/>
          <w:b w:val="0"/>
          <w:sz w:val="24"/>
          <w:szCs w:val="24"/>
        </w:rPr>
        <w:t>punktów</w:t>
      </w:r>
      <w:r w:rsidRPr="006F7910">
        <w:rPr>
          <w:rFonts w:asciiTheme="minorHAnsi" w:hAnsiTheme="minorHAnsi" w:cstheme="minorHAnsi"/>
          <w:b w:val="0"/>
          <w:sz w:val="24"/>
          <w:szCs w:val="24"/>
        </w:rPr>
        <w:t>.</w:t>
      </w:r>
    </w:p>
    <w:p w:rsidR="001E4686" w:rsidRPr="006F7910" w:rsidRDefault="001E4686" w:rsidP="00D7562B">
      <w:pPr>
        <w:spacing w:after="0" w:line="24" w:lineRule="atLeast"/>
        <w:ind w:left="709"/>
        <w:jc w:val="both"/>
        <w:rPr>
          <w:rFonts w:cstheme="minorHAnsi"/>
          <w:b/>
          <w:sz w:val="24"/>
          <w:szCs w:val="24"/>
        </w:rPr>
      </w:pPr>
      <w:r w:rsidRPr="006F7910">
        <w:rPr>
          <w:rFonts w:cstheme="minorHAnsi"/>
          <w:b/>
          <w:sz w:val="24"/>
          <w:szCs w:val="24"/>
          <w:u w:val="single"/>
        </w:rPr>
        <w:t xml:space="preserve">Uwaga! </w:t>
      </w:r>
      <w:r w:rsidRPr="006F7910">
        <w:rPr>
          <w:rFonts w:cstheme="minorHAnsi"/>
          <w:b/>
          <w:sz w:val="24"/>
          <w:szCs w:val="24"/>
        </w:rPr>
        <w:t xml:space="preserve">Zamawiający zastrzega, iżoferowany okres gwarancji nie może być krótszy niż 3 lata idłuższy niż 5 lat. Wykonawca poda okres gwarancji w pełnych latach. </w:t>
      </w:r>
      <w:r w:rsidRPr="006F7910">
        <w:rPr>
          <w:rFonts w:cstheme="minorHAnsi"/>
          <w:b/>
          <w:sz w:val="24"/>
          <w:szCs w:val="24"/>
        </w:rPr>
        <w:br/>
      </w:r>
      <w:r w:rsidRPr="006F7910">
        <w:rPr>
          <w:rFonts w:cstheme="minorHAnsi"/>
          <w:sz w:val="24"/>
          <w:szCs w:val="24"/>
        </w:rPr>
        <w:t>W przypadku, gdy Wykonawca nie poda w formularzu ofertowym oferowanego okresu gwarancji, lub poda okres inny niż jeden ze wskazanych powyżej,</w:t>
      </w:r>
      <w:r w:rsidR="003153BA" w:rsidRPr="006F7910">
        <w:rPr>
          <w:rFonts w:cstheme="minorHAnsi"/>
          <w:sz w:val="24"/>
          <w:szCs w:val="24"/>
        </w:rPr>
        <w:t xml:space="preserve"> lub </w:t>
      </w:r>
      <w:r w:rsidR="00765110" w:rsidRPr="006F7910">
        <w:rPr>
          <w:rFonts w:cstheme="minorHAnsi"/>
          <w:sz w:val="24"/>
          <w:szCs w:val="24"/>
        </w:rPr>
        <w:t>poda</w:t>
      </w:r>
      <w:r w:rsidR="003153BA" w:rsidRPr="006F7910">
        <w:rPr>
          <w:rFonts w:cstheme="minorHAnsi"/>
          <w:sz w:val="24"/>
          <w:szCs w:val="24"/>
        </w:rPr>
        <w:t xml:space="preserve"> więcej niż jeden z ww. okresów gwarancji</w:t>
      </w:r>
      <w:r w:rsidR="000A7EDE" w:rsidRPr="006F7910">
        <w:rPr>
          <w:rFonts w:cstheme="minorHAnsi"/>
          <w:sz w:val="24"/>
          <w:szCs w:val="24"/>
        </w:rPr>
        <w:t>,</w:t>
      </w:r>
      <w:r w:rsidRPr="006F7910">
        <w:rPr>
          <w:rFonts w:cstheme="minorHAnsi"/>
          <w:sz w:val="24"/>
          <w:szCs w:val="24"/>
        </w:rPr>
        <w:t xml:space="preserve"> Zamawiający uzna, że Wykonawca oferuje okres gwarancji wynoszący 3 lata i przyzna ofercie 0 punktów w tym kryterium.</w:t>
      </w:r>
    </w:p>
    <w:p w:rsidR="001E4686" w:rsidRPr="006F7910" w:rsidRDefault="001E4686"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 xml:space="preserve">Liczba punktów przyznana ofercie badanej </w:t>
      </w:r>
      <w:r w:rsidR="000018C3" w:rsidRPr="006F7910">
        <w:rPr>
          <w:rFonts w:cstheme="minorHAnsi"/>
          <w:sz w:val="24"/>
          <w:szCs w:val="24"/>
        </w:rPr>
        <w:t xml:space="preserve">w danej części zamówienia </w:t>
      </w:r>
      <w:r w:rsidRPr="006F7910">
        <w:rPr>
          <w:rFonts w:cstheme="minorHAnsi"/>
          <w:sz w:val="24"/>
          <w:szCs w:val="24"/>
        </w:rPr>
        <w:t>jest sumą punktów otrzymanych w</w:t>
      </w:r>
      <w:r w:rsidR="00810D39" w:rsidRPr="006F7910">
        <w:rPr>
          <w:rFonts w:cstheme="minorHAnsi"/>
          <w:sz w:val="24"/>
          <w:szCs w:val="24"/>
        </w:rPr>
        <w:t> </w:t>
      </w:r>
      <w:r w:rsidRPr="006F7910">
        <w:rPr>
          <w:rFonts w:cstheme="minorHAnsi"/>
          <w:sz w:val="24"/>
          <w:szCs w:val="24"/>
        </w:rPr>
        <w:t>kryterium „cena” i punktów otrzymanych w kryterium „okres gwarancji”.</w:t>
      </w:r>
    </w:p>
    <w:p w:rsidR="00581C39" w:rsidRPr="006F7910" w:rsidRDefault="003153BA"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lastRenderedPageBreak/>
        <w:t>Zamawiający wybierze najkorzystniejszą ofertę, tj. z najwyższą liczbą punktów, spośród nieodrzuconych ofert</w:t>
      </w:r>
      <w:r w:rsidR="000018C3" w:rsidRPr="006F7910">
        <w:rPr>
          <w:rFonts w:cstheme="minorHAnsi"/>
          <w:sz w:val="24"/>
          <w:szCs w:val="24"/>
        </w:rPr>
        <w:t>, oddzielnie dla każdej z części zamówienia.</w:t>
      </w:r>
    </w:p>
    <w:p w:rsidR="00765110" w:rsidRPr="00BC06D2" w:rsidRDefault="00765110" w:rsidP="00D7562B">
      <w:pPr>
        <w:suppressAutoHyphens/>
        <w:spacing w:after="0" w:line="24" w:lineRule="atLeast"/>
        <w:ind w:left="709"/>
        <w:jc w:val="both"/>
        <w:rPr>
          <w:rFonts w:cstheme="minorHAnsi"/>
          <w:sz w:val="24"/>
          <w:szCs w:val="24"/>
          <w:highlight w:val="yellow"/>
        </w:rPr>
      </w:pPr>
    </w:p>
    <w:p w:rsidR="006834DB" w:rsidRPr="006F7910" w:rsidRDefault="006834DB"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PROJEKTOWANE POSTANOWIENIA UMOWY W SPRAWIE ZAMÓWIENIA PUBLICZNEGO, KTÓRE ZOSTANĄ WPROWADZONE DO TREŚCI TEJ UMOWY</w:t>
      </w:r>
    </w:p>
    <w:p w:rsidR="009B5764" w:rsidRPr="006F7910" w:rsidRDefault="009B5764" w:rsidP="00D7562B">
      <w:pPr>
        <w:shd w:val="clear" w:color="auto" w:fill="FFFFFF"/>
        <w:spacing w:after="0" w:line="24" w:lineRule="atLeast"/>
        <w:ind w:left="284"/>
        <w:jc w:val="both"/>
        <w:rPr>
          <w:rFonts w:cstheme="minorHAnsi"/>
          <w:bCs/>
          <w:sz w:val="24"/>
          <w:szCs w:val="24"/>
        </w:rPr>
      </w:pPr>
      <w:r w:rsidRPr="006F7910">
        <w:rPr>
          <w:rFonts w:cstheme="minorHAnsi"/>
          <w:bCs/>
          <w:sz w:val="24"/>
          <w:szCs w:val="24"/>
        </w:rPr>
        <w:t>Do SWZ dołączon</w:t>
      </w:r>
      <w:r w:rsidR="000018C3" w:rsidRPr="006F7910">
        <w:rPr>
          <w:rFonts w:cstheme="minorHAnsi"/>
          <w:bCs/>
          <w:sz w:val="24"/>
          <w:szCs w:val="24"/>
        </w:rPr>
        <w:t>e są</w:t>
      </w:r>
      <w:r w:rsidRPr="006F7910">
        <w:rPr>
          <w:rFonts w:cstheme="minorHAnsi"/>
          <w:bCs/>
          <w:sz w:val="24"/>
          <w:szCs w:val="24"/>
        </w:rPr>
        <w:t xml:space="preserve"> wz</w:t>
      </w:r>
      <w:r w:rsidR="000018C3" w:rsidRPr="006F7910">
        <w:rPr>
          <w:rFonts w:cstheme="minorHAnsi"/>
          <w:bCs/>
          <w:sz w:val="24"/>
          <w:szCs w:val="24"/>
        </w:rPr>
        <w:t>ory</w:t>
      </w:r>
      <w:r w:rsidRPr="006F7910">
        <w:rPr>
          <w:rFonts w:cstheme="minorHAnsi"/>
          <w:bCs/>
          <w:sz w:val="24"/>
          <w:szCs w:val="24"/>
        </w:rPr>
        <w:t xml:space="preserve"> um</w:t>
      </w:r>
      <w:r w:rsidR="000018C3" w:rsidRPr="006F7910">
        <w:rPr>
          <w:rFonts w:cstheme="minorHAnsi"/>
          <w:bCs/>
          <w:sz w:val="24"/>
          <w:szCs w:val="24"/>
        </w:rPr>
        <w:t>ów</w:t>
      </w:r>
      <w:r w:rsidRPr="006F7910">
        <w:rPr>
          <w:rFonts w:cstheme="minorHAnsi"/>
          <w:bCs/>
          <w:sz w:val="24"/>
          <w:szCs w:val="24"/>
        </w:rPr>
        <w:t xml:space="preserve"> stanowiąc</w:t>
      </w:r>
      <w:r w:rsidR="000018C3" w:rsidRPr="006F7910">
        <w:rPr>
          <w:rFonts w:cstheme="minorHAnsi"/>
          <w:bCs/>
          <w:sz w:val="24"/>
          <w:szCs w:val="24"/>
        </w:rPr>
        <w:t>e</w:t>
      </w:r>
      <w:r w:rsidRPr="006F7910">
        <w:rPr>
          <w:rFonts w:cstheme="minorHAnsi"/>
          <w:bCs/>
          <w:sz w:val="24"/>
          <w:szCs w:val="24"/>
        </w:rPr>
        <w:t xml:space="preserve"> jej integralną część, będąc</w:t>
      </w:r>
      <w:r w:rsidR="000018C3" w:rsidRPr="006F7910">
        <w:rPr>
          <w:rFonts w:cstheme="minorHAnsi"/>
          <w:bCs/>
          <w:sz w:val="24"/>
          <w:szCs w:val="24"/>
        </w:rPr>
        <w:t>e</w:t>
      </w:r>
      <w:r w:rsidRPr="006F7910">
        <w:rPr>
          <w:rFonts w:cstheme="minorHAnsi"/>
          <w:bCs/>
          <w:sz w:val="24"/>
          <w:szCs w:val="24"/>
        </w:rPr>
        <w:t xml:space="preserve"> załącznik</w:t>
      </w:r>
      <w:r w:rsidR="000018C3" w:rsidRPr="006F7910">
        <w:rPr>
          <w:rFonts w:cstheme="minorHAnsi"/>
          <w:bCs/>
          <w:sz w:val="24"/>
          <w:szCs w:val="24"/>
        </w:rPr>
        <w:t>ami</w:t>
      </w:r>
      <w:r w:rsidRPr="006F7910">
        <w:rPr>
          <w:rFonts w:cstheme="minorHAnsi"/>
          <w:bCs/>
          <w:sz w:val="24"/>
          <w:szCs w:val="24"/>
        </w:rPr>
        <w:t xml:space="preserve"> nr </w:t>
      </w:r>
      <w:r w:rsidR="00D516B2" w:rsidRPr="006F7910">
        <w:rPr>
          <w:rFonts w:cstheme="minorHAnsi"/>
          <w:bCs/>
          <w:sz w:val="24"/>
          <w:szCs w:val="24"/>
        </w:rPr>
        <w:t>10</w:t>
      </w:r>
      <w:r w:rsidR="000018C3" w:rsidRPr="006F7910">
        <w:rPr>
          <w:rFonts w:cstheme="minorHAnsi"/>
          <w:bCs/>
          <w:sz w:val="24"/>
          <w:szCs w:val="24"/>
        </w:rPr>
        <w:t>a</w:t>
      </w:r>
      <w:r w:rsidRPr="006F7910">
        <w:rPr>
          <w:rFonts w:cstheme="minorHAnsi"/>
          <w:bCs/>
          <w:sz w:val="24"/>
          <w:szCs w:val="24"/>
        </w:rPr>
        <w:t xml:space="preserve"> do SWZ</w:t>
      </w:r>
      <w:r w:rsidR="000018C3" w:rsidRPr="006F7910">
        <w:rPr>
          <w:rFonts w:cstheme="minorHAnsi"/>
          <w:bCs/>
          <w:sz w:val="24"/>
          <w:szCs w:val="24"/>
        </w:rPr>
        <w:t xml:space="preserve"> (dotyczy części nr 1 zamówienia),10b do SWZ (dotyczy części nr 2 zamówienia), 10c do SWZ (dotyczy części nr 3 zamówienia), </w:t>
      </w:r>
      <w:r w:rsidR="006F7910" w:rsidRPr="006F7910">
        <w:rPr>
          <w:rFonts w:cstheme="minorHAnsi"/>
          <w:bCs/>
          <w:sz w:val="24"/>
          <w:szCs w:val="24"/>
        </w:rPr>
        <w:t xml:space="preserve">10d do SWZ (dotyczy części nr 4 zamówienia, </w:t>
      </w:r>
      <w:r w:rsidRPr="006F7910">
        <w:rPr>
          <w:rFonts w:cstheme="minorHAnsi"/>
          <w:bCs/>
          <w:sz w:val="24"/>
          <w:szCs w:val="24"/>
        </w:rPr>
        <w:t>w który</w:t>
      </w:r>
      <w:r w:rsidR="000018C3" w:rsidRPr="006F7910">
        <w:rPr>
          <w:rFonts w:cstheme="minorHAnsi"/>
          <w:bCs/>
          <w:sz w:val="24"/>
          <w:szCs w:val="24"/>
        </w:rPr>
        <w:t>ch</w:t>
      </w:r>
      <w:r w:rsidRPr="006F7910">
        <w:rPr>
          <w:rFonts w:cstheme="minorHAnsi"/>
          <w:bCs/>
          <w:sz w:val="24"/>
          <w:szCs w:val="24"/>
        </w:rPr>
        <w:t xml:space="preserve"> Zamawiający przewidział wszystkie istotne dla stron postanowienia oraz przyszłe zobowiązania Wykonawcy i Zamawiającego.</w:t>
      </w:r>
    </w:p>
    <w:p w:rsidR="003C7B3A" w:rsidRPr="00BC06D2" w:rsidRDefault="003C7B3A" w:rsidP="00D7562B">
      <w:pPr>
        <w:pStyle w:val="Akapitzlist"/>
        <w:shd w:val="clear" w:color="auto" w:fill="FFFFFF"/>
        <w:spacing w:after="0" w:line="24" w:lineRule="atLeast"/>
        <w:ind w:left="709"/>
        <w:jc w:val="both"/>
        <w:rPr>
          <w:rFonts w:eastAsia="Times New Roman" w:cstheme="minorHAnsi"/>
          <w:sz w:val="24"/>
          <w:szCs w:val="24"/>
          <w:highlight w:val="yellow"/>
          <w:lang w:eastAsia="pl-PL"/>
        </w:rPr>
      </w:pPr>
    </w:p>
    <w:p w:rsidR="00436F21" w:rsidRPr="006F7910" w:rsidRDefault="00436F21"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INFORMACJE DOTYCZĄCE ZABEZPIECZENIA NALEŻYTEGO WYKONANIA UMOWY</w:t>
      </w:r>
    </w:p>
    <w:p w:rsidR="00514FB1" w:rsidRPr="006F7910" w:rsidRDefault="00514FB1" w:rsidP="00D7562B">
      <w:pPr>
        <w:numPr>
          <w:ilvl w:val="3"/>
          <w:numId w:val="1"/>
        </w:numPr>
        <w:suppressAutoHyphens/>
        <w:spacing w:after="0" w:line="24" w:lineRule="atLeast"/>
        <w:ind w:left="567" w:hanging="283"/>
        <w:jc w:val="both"/>
        <w:rPr>
          <w:rFonts w:cstheme="minorHAnsi"/>
          <w:bCs/>
          <w:sz w:val="24"/>
          <w:szCs w:val="24"/>
        </w:rPr>
      </w:pPr>
      <w:r w:rsidRPr="006F7910">
        <w:rPr>
          <w:rFonts w:cstheme="minorHAnsi"/>
          <w:sz w:val="24"/>
          <w:szCs w:val="24"/>
        </w:rPr>
        <w:t xml:space="preserve">Zamawiający będzie żądać od Wykonawcy, którego oferta została wybrana jako najkorzystniejsza, wniesienia zabezpieczenia należytego wykonania umowy w wysokości </w:t>
      </w:r>
      <w:r w:rsidRPr="006F7910">
        <w:rPr>
          <w:rFonts w:cstheme="minorHAnsi"/>
          <w:b/>
          <w:sz w:val="24"/>
          <w:szCs w:val="24"/>
        </w:rPr>
        <w:t>5 </w:t>
      </w:r>
      <w:r w:rsidRPr="006F7910">
        <w:rPr>
          <w:rFonts w:cstheme="minorHAnsi"/>
          <w:b/>
          <w:bCs/>
          <w:sz w:val="24"/>
          <w:szCs w:val="24"/>
        </w:rPr>
        <w:t>%</w:t>
      </w:r>
      <w:r w:rsidRPr="006F7910">
        <w:rPr>
          <w:rFonts w:cstheme="minorHAnsi"/>
          <w:sz w:val="24"/>
          <w:szCs w:val="24"/>
        </w:rPr>
        <w:t xml:space="preserve"> ceny całkowitej podanej w ofercie</w:t>
      </w:r>
      <w:r w:rsidR="00243561" w:rsidRPr="006F7910">
        <w:rPr>
          <w:rFonts w:cstheme="minorHAnsi"/>
          <w:bCs/>
          <w:sz w:val="24"/>
          <w:szCs w:val="24"/>
        </w:rPr>
        <w:t xml:space="preserve"> (dotyczy każdej z części zamówienia).</w:t>
      </w:r>
    </w:p>
    <w:p w:rsidR="00514FB1" w:rsidRPr="006F7910" w:rsidRDefault="00514FB1" w:rsidP="00D7562B">
      <w:pPr>
        <w:numPr>
          <w:ilvl w:val="3"/>
          <w:numId w:val="1"/>
        </w:numPr>
        <w:suppressAutoHyphens/>
        <w:spacing w:after="0" w:line="24" w:lineRule="atLeast"/>
        <w:ind w:left="567" w:hanging="283"/>
        <w:jc w:val="both"/>
        <w:rPr>
          <w:rFonts w:cstheme="minorHAnsi"/>
          <w:color w:val="000000"/>
          <w:sz w:val="24"/>
          <w:szCs w:val="24"/>
        </w:rPr>
      </w:pPr>
      <w:r w:rsidRPr="006F7910">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6F7910">
        <w:rPr>
          <w:rFonts w:cstheme="minorHAnsi"/>
          <w:color w:val="000000"/>
          <w:sz w:val="24"/>
          <w:szCs w:val="24"/>
        </w:rPr>
        <w:t>w art. 6b ust. 5 pkt 2 ustawy z dnia 9 listopada 2000 r. o utworzeniu Polskiej Agencji Rozwoju Przedsiębiorczości (tekst jedn. Dz. U. z 202</w:t>
      </w:r>
      <w:r w:rsidR="00EC071D" w:rsidRPr="006F7910">
        <w:rPr>
          <w:rFonts w:cstheme="minorHAnsi"/>
          <w:color w:val="000000"/>
          <w:sz w:val="24"/>
          <w:szCs w:val="24"/>
        </w:rPr>
        <w:t>5</w:t>
      </w:r>
      <w:r w:rsidRPr="006F7910">
        <w:rPr>
          <w:rFonts w:cstheme="minorHAnsi"/>
          <w:color w:val="000000"/>
          <w:sz w:val="24"/>
          <w:szCs w:val="24"/>
        </w:rPr>
        <w:t xml:space="preserve"> r., poz. </w:t>
      </w:r>
      <w:r w:rsidR="00EC071D" w:rsidRPr="006F7910">
        <w:rPr>
          <w:rFonts w:cstheme="minorHAnsi"/>
          <w:color w:val="000000"/>
          <w:sz w:val="24"/>
          <w:szCs w:val="24"/>
        </w:rPr>
        <w:t>98</w:t>
      </w:r>
      <w:r w:rsidRPr="006F7910">
        <w:rPr>
          <w:rFonts w:cstheme="minorHAnsi"/>
          <w:color w:val="000000"/>
          <w:sz w:val="24"/>
          <w:szCs w:val="24"/>
        </w:rPr>
        <w:t>).</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Wykonawca wniesie zabezpieczenie należytego wykonania umowy przed podpisaniem umowy, najpóźniej w dniu podpisania umowy.</w:t>
      </w:r>
    </w:p>
    <w:p w:rsidR="00E17D28" w:rsidRPr="006F7910" w:rsidRDefault="00E17D28"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wnoszone w pieniądzu Wykonawca wpłaca przelewem na rachunek bankowy Zamawiającego</w:t>
      </w:r>
      <w:r w:rsidR="00243561" w:rsidRPr="006F7910">
        <w:rPr>
          <w:rFonts w:cstheme="minorHAnsi"/>
          <w:sz w:val="24"/>
          <w:szCs w:val="24"/>
        </w:rPr>
        <w:t>.</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należytego wykonania umowy wniesione w pieniądzu Zamawiający przechowuje na oprocentowanym rachunku bankowym.</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należytego wykonania umowy służy do pokrycia roszczeń z tytułu niewykonania lub nienależytego wykonania umowy.</w:t>
      </w:r>
    </w:p>
    <w:p w:rsidR="008C6BAD"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 xml:space="preserve">Zabezpieczenie należytego wykonania umowy wnoszone w postaci poręczenia lub gwarancji musi zawierać zobowiązanie Gwaranta lub Poręczyciela do nieodwołalnego </w:t>
      </w:r>
      <w:r w:rsidRPr="006F7910">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2B3BDD" w:rsidRPr="00BC06D2" w:rsidRDefault="002B3BDD" w:rsidP="002B3BDD">
      <w:pPr>
        <w:suppressAutoHyphens/>
        <w:spacing w:after="0" w:line="24" w:lineRule="atLeast"/>
        <w:ind w:left="567"/>
        <w:jc w:val="both"/>
        <w:rPr>
          <w:rFonts w:cstheme="minorHAnsi"/>
          <w:sz w:val="24"/>
          <w:szCs w:val="24"/>
          <w:highlight w:val="yellow"/>
        </w:rPr>
      </w:pPr>
    </w:p>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INFORMACJE O FORMALNOŚCIACH, JAKIE MUSZĄ ZOSTAĆ DOPEŁNIONE PO WYBORZE OFERTY W CELU ZAWARCIA UMOWY W SPRAWIE ZAMÓWIENIA PUBLICZNEGO</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Wykonawca przed podpisaniem umowy dostarczy Zamawiającemu:</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 xml:space="preserve">informację o osobie (imię i nazwisko), która w imieniu Wykonawcy będzie podpisywała umowę; jeżeli uprawnienie do występowania w imieniu wykonawcy nie będzie wynikało z wpisów do odpowiednich rejestrów, również </w:t>
      </w:r>
      <w:r w:rsidRPr="006F7910">
        <w:rPr>
          <w:rFonts w:cstheme="minorHAnsi"/>
          <w:sz w:val="24"/>
          <w:szCs w:val="24"/>
        </w:rPr>
        <w:lastRenderedPageBreak/>
        <w:t>pełnomocnictwo do podpisania umowy – oryginał lub notarialnie poświadczona kopia,</w:t>
      </w:r>
    </w:p>
    <w:p w:rsidR="00AC5B74"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informację o zastosowanej stawce podatku VAT,</w:t>
      </w:r>
    </w:p>
    <w:p w:rsidR="00D516B2" w:rsidRPr="006F7910" w:rsidRDefault="00AC5B74" w:rsidP="00836B28">
      <w:pPr>
        <w:numPr>
          <w:ilvl w:val="0"/>
          <w:numId w:val="38"/>
        </w:numPr>
        <w:tabs>
          <w:tab w:val="left" w:pos="1134"/>
        </w:tabs>
        <w:spacing w:after="0" w:line="24" w:lineRule="atLeast"/>
        <w:ind w:left="1134" w:hanging="425"/>
        <w:jc w:val="both"/>
        <w:rPr>
          <w:rFonts w:cstheme="minorHAnsi"/>
          <w:sz w:val="24"/>
          <w:szCs w:val="24"/>
        </w:rPr>
      </w:pPr>
      <w:r>
        <w:rPr>
          <w:rFonts w:cstheme="minorHAnsi"/>
          <w:sz w:val="24"/>
          <w:szCs w:val="24"/>
        </w:rPr>
        <w:t xml:space="preserve">ceny brutto za realizację przedmiotu umowy w </w:t>
      </w:r>
      <w:r w:rsidR="009B4EE7">
        <w:rPr>
          <w:rFonts w:cstheme="minorHAnsi"/>
          <w:sz w:val="24"/>
          <w:szCs w:val="24"/>
        </w:rPr>
        <w:t>poszczególnych</w:t>
      </w:r>
      <w:r>
        <w:rPr>
          <w:rFonts w:cstheme="minorHAnsi"/>
          <w:sz w:val="24"/>
          <w:szCs w:val="24"/>
        </w:rPr>
        <w:t xml:space="preserve"> miejscowości</w:t>
      </w:r>
      <w:r w:rsidR="009B4EE7">
        <w:rPr>
          <w:rFonts w:cstheme="minorHAnsi"/>
          <w:sz w:val="24"/>
          <w:szCs w:val="24"/>
        </w:rPr>
        <w:t>ach,</w:t>
      </w:r>
      <w:r>
        <w:rPr>
          <w:rFonts w:cstheme="minorHAnsi"/>
          <w:sz w:val="24"/>
          <w:szCs w:val="24"/>
        </w:rPr>
        <w:t xml:space="preserve"> w ramach danej części zamówienia,</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 xml:space="preserve">dane kontaktowe (imię i nazwisko, nr telefonu, adres e-mail, adres korespondencyjny) do osób wyznaczonych do kontaktów z zamawiającym, w tym </w:t>
      </w:r>
      <w:r w:rsidR="006C7851" w:rsidRPr="006F7910">
        <w:rPr>
          <w:rFonts w:cstheme="minorHAnsi"/>
          <w:sz w:val="24"/>
          <w:szCs w:val="24"/>
        </w:rPr>
        <w:t xml:space="preserve">głównego projektanta i </w:t>
      </w:r>
      <w:r w:rsidRPr="006F7910">
        <w:rPr>
          <w:rFonts w:cstheme="minorHAnsi"/>
          <w:sz w:val="24"/>
          <w:szCs w:val="24"/>
        </w:rPr>
        <w:t>kierownika budowy),</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dokumenty dotyczące kierownika budowy</w:t>
      </w:r>
      <w:r w:rsidR="006F7910" w:rsidRPr="006F7910">
        <w:rPr>
          <w:rFonts w:cstheme="minorHAnsi"/>
          <w:sz w:val="24"/>
          <w:szCs w:val="24"/>
        </w:rPr>
        <w:t xml:space="preserve"> i kierowników robót branżowych</w:t>
      </w:r>
      <w:r w:rsidRPr="006F7910">
        <w:rPr>
          <w:rFonts w:cstheme="minorHAnsi"/>
          <w:sz w:val="24"/>
          <w:szCs w:val="24"/>
        </w:rPr>
        <w:t xml:space="preserve"> - osoby wskazane w złożonym przez Wykonawcę wykazie osób skierowanych do realizacji zamówienia: dokumenty wskazujące na posiadanie wymaganych uprawnień budowlanych, o których mowa w dziale VII </w:t>
      </w:r>
      <w:r w:rsidR="006C7851" w:rsidRPr="006F7910">
        <w:rPr>
          <w:rFonts w:cstheme="minorHAnsi"/>
          <w:sz w:val="24"/>
          <w:szCs w:val="24"/>
        </w:rPr>
        <w:t>pkt 1.4.2</w:t>
      </w:r>
      <w:r w:rsidRPr="006F7910">
        <w:rPr>
          <w:rFonts w:cstheme="minorHAnsi"/>
          <w:sz w:val="24"/>
          <w:szCs w:val="24"/>
        </w:rPr>
        <w:t xml:space="preserve"> SWZ i zaświadczenia o</w:t>
      </w:r>
      <w:r w:rsidR="006C7851" w:rsidRPr="006F7910">
        <w:rPr>
          <w:rFonts w:cstheme="minorHAnsi"/>
          <w:sz w:val="24"/>
          <w:szCs w:val="24"/>
        </w:rPr>
        <w:t> </w:t>
      </w:r>
      <w:r w:rsidRPr="006F7910">
        <w:rPr>
          <w:rFonts w:cstheme="minorHAnsi"/>
          <w:sz w:val="24"/>
          <w:szCs w:val="24"/>
        </w:rPr>
        <w:t>przynależności do Okręgowej Izby Inżynierów Budownictwa</w:t>
      </w:r>
      <w:r w:rsidR="006C7851" w:rsidRPr="006F7910">
        <w:rPr>
          <w:rFonts w:cstheme="minorHAnsi"/>
          <w:sz w:val="24"/>
          <w:szCs w:val="24"/>
        </w:rPr>
        <w:t>,</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zabezpieczenie należytego wykonania umowy, o którym mowa w dziale XX SWZ,</w:t>
      </w:r>
    </w:p>
    <w:p w:rsidR="00713B72" w:rsidRPr="006F7910" w:rsidRDefault="00D516B2" w:rsidP="00836B28">
      <w:pPr>
        <w:numPr>
          <w:ilvl w:val="0"/>
          <w:numId w:val="38"/>
        </w:numPr>
        <w:tabs>
          <w:tab w:val="left" w:pos="1134"/>
        </w:tabs>
        <w:spacing w:after="0" w:line="24" w:lineRule="atLeast"/>
        <w:ind w:left="1134" w:hanging="425"/>
        <w:jc w:val="both"/>
        <w:rPr>
          <w:rFonts w:cs="Calibri"/>
          <w:sz w:val="24"/>
          <w:szCs w:val="24"/>
        </w:rPr>
      </w:pPr>
      <w:r w:rsidRPr="006F7910">
        <w:rPr>
          <w:rFonts w:cstheme="minorHAnsi"/>
          <w:sz w:val="24"/>
          <w:szCs w:val="24"/>
        </w:rPr>
        <w:t>dokument potwierdzający posiadanie ubezpieczenia od odpowiedzialności cywilnej w zakresie zgodnym z przedmiotem zamówienia, na kwotę nie mniejszą niż zaoferowana cena ofertowa</w:t>
      </w:r>
      <w:r w:rsidR="00713B72" w:rsidRPr="006F7910">
        <w:rPr>
          <w:rFonts w:cstheme="minorHAnsi"/>
          <w:sz w:val="24"/>
          <w:szCs w:val="24"/>
        </w:rPr>
        <w:t xml:space="preserve">, </w:t>
      </w:r>
    </w:p>
    <w:p w:rsidR="00D516B2" w:rsidRPr="006F7910" w:rsidRDefault="006C7851" w:rsidP="00836B28">
      <w:pPr>
        <w:numPr>
          <w:ilvl w:val="0"/>
          <w:numId w:val="38"/>
        </w:numPr>
        <w:tabs>
          <w:tab w:val="left" w:pos="1134"/>
        </w:tabs>
        <w:spacing w:after="0" w:line="24" w:lineRule="atLeast"/>
        <w:ind w:left="1134" w:hanging="425"/>
        <w:jc w:val="both"/>
        <w:rPr>
          <w:rFonts w:cs="Calibri"/>
          <w:sz w:val="24"/>
          <w:szCs w:val="24"/>
        </w:rPr>
      </w:pPr>
      <w:r w:rsidRPr="006F7910">
        <w:rPr>
          <w:rFonts w:cs="Calibri"/>
          <w:sz w:val="24"/>
          <w:szCs w:val="24"/>
        </w:rPr>
        <w:t>adres e-mail Wykonawcy</w:t>
      </w:r>
      <w:r w:rsidR="00863D2A" w:rsidRPr="006F7910">
        <w:rPr>
          <w:rFonts w:cs="Calibri"/>
          <w:sz w:val="24"/>
          <w:szCs w:val="24"/>
        </w:rPr>
        <w:t>.</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Zamawiający zawiera umowę w sprawie zamówienia publicznego w terminie nie krótszym niż 5 dni od dnia przesłania zawiadomienia o wyborze najkorzystniejszej oferty.</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 xml:space="preserve">Zamawiający może zawrzeć umowę w sprawie zamówienia publicznego przed upływem terminu, o którym mowa w ust. 2, jeżeli </w:t>
      </w:r>
      <w:r w:rsidRPr="006F7910">
        <w:rPr>
          <w:rFonts w:cstheme="minorHAnsi"/>
          <w:sz w:val="24"/>
          <w:szCs w:val="24"/>
        </w:rPr>
        <w:tab/>
        <w:t>w postępowaniu o udzielenie zamówienia prowadzonym w trybie</w:t>
      </w:r>
      <w:r w:rsidRPr="006F7910">
        <w:rPr>
          <w:rFonts w:cstheme="minorHAnsi"/>
          <w:sz w:val="24"/>
          <w:szCs w:val="24"/>
        </w:rPr>
        <w:tab/>
        <w:t>podstawowym złożono tylko jedną ofertę.</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Wykonawca będzie zobowiązany do podpisania umowy w miejscu i terminie wskazanym przez Zamawiającego.</w:t>
      </w:r>
    </w:p>
    <w:p w:rsidR="009169F6" w:rsidRPr="00BC06D2" w:rsidRDefault="009169F6" w:rsidP="00D7562B">
      <w:pPr>
        <w:spacing w:after="0" w:line="24" w:lineRule="atLeast"/>
        <w:ind w:left="709"/>
        <w:jc w:val="both"/>
        <w:rPr>
          <w:rFonts w:cstheme="minorHAnsi"/>
          <w:sz w:val="24"/>
          <w:szCs w:val="24"/>
          <w:highlight w:val="yellow"/>
        </w:rPr>
      </w:pPr>
    </w:p>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POUCZENIE O ŚRODKACH OCHRONY PRAWNEJ PRZYSŁUGUJĄCYCH WYKONAWCY.</w:t>
      </w:r>
    </w:p>
    <w:p w:rsidR="00B40B53" w:rsidRPr="006F7910" w:rsidRDefault="00B40B53"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Środki ochrony prawnej przysługujące wykonawcy reguluje dział IX ustawy Pzp. Zamawiający przedstawia poniżej najistotniejsze informacje.</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Środki ochrony prawnej określone w niniejszym dziale przysługują wykonawcyoraz innemu podmiotowi, jeżeli ma lub miał interes w uzyskaniu zamówienia oraz poniósł lub może ponieść szkodę w wyniku naruszenia przez zamawiającego przepisów ustawy </w:t>
      </w:r>
      <w:r w:rsidR="00A511CA" w:rsidRPr="006F7910">
        <w:rPr>
          <w:rFonts w:cstheme="minorHAnsi"/>
          <w:sz w:val="24"/>
          <w:szCs w:val="24"/>
        </w:rPr>
        <w:t>Pzp.</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Środki</w:t>
      </w:r>
      <w:r w:rsidRPr="006F7910">
        <w:rPr>
          <w:rFonts w:cstheme="minorHAnsi"/>
          <w:sz w:val="24"/>
          <w:szCs w:val="24"/>
        </w:rPr>
        <w:t xml:space="preserve"> ochrony prawnej wobec ogłoszenia wszczynającego postępowanie o</w:t>
      </w:r>
      <w:r w:rsidR="00921340" w:rsidRPr="006F7910">
        <w:rPr>
          <w:rFonts w:cstheme="minorHAnsi"/>
          <w:sz w:val="24"/>
          <w:szCs w:val="24"/>
        </w:rPr>
        <w:t> </w:t>
      </w:r>
      <w:r w:rsidRPr="006F7910">
        <w:rPr>
          <w:rFonts w:cstheme="minorHAnsi"/>
          <w:sz w:val="24"/>
          <w:szCs w:val="24"/>
        </w:rPr>
        <w:t xml:space="preserve">udzielenie zamówienia oraz dokumentów zamówienia przysługują również organizacjom wpisanym na listę, o której mowa w art. 469 pkt 15 </w:t>
      </w:r>
      <w:r w:rsidR="0021241D" w:rsidRPr="006F7910">
        <w:rPr>
          <w:rFonts w:cstheme="minorHAnsi"/>
          <w:sz w:val="24"/>
          <w:szCs w:val="24"/>
        </w:rPr>
        <w:t>ustawy Pzp</w:t>
      </w:r>
      <w:r w:rsidRPr="006F7910">
        <w:rPr>
          <w:rFonts w:cstheme="minorHAnsi"/>
          <w:sz w:val="24"/>
          <w:szCs w:val="24"/>
        </w:rPr>
        <w:t xml:space="preserve"> oraz Rzecznikowi Małych i</w:t>
      </w:r>
      <w:r w:rsidR="00571076" w:rsidRPr="006F7910">
        <w:rPr>
          <w:rFonts w:cstheme="minorHAnsi"/>
          <w:sz w:val="24"/>
          <w:szCs w:val="24"/>
        </w:rPr>
        <w:t> </w:t>
      </w:r>
      <w:r w:rsidRPr="006F7910">
        <w:rPr>
          <w:rFonts w:cstheme="minorHAnsi"/>
          <w:sz w:val="24"/>
          <w:szCs w:val="24"/>
        </w:rPr>
        <w:t>Średnich Przedsiębiorców.</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Odwołanie</w:t>
      </w:r>
      <w:r w:rsidRPr="006F7910">
        <w:rPr>
          <w:rFonts w:cstheme="minorHAnsi"/>
          <w:sz w:val="24"/>
          <w:szCs w:val="24"/>
        </w:rPr>
        <w:t xml:space="preserve"> przysługuje na:</w:t>
      </w:r>
    </w:p>
    <w:p w:rsidR="009D154E" w:rsidRPr="006F7910" w:rsidRDefault="009D154E" w:rsidP="00D7562B">
      <w:pPr>
        <w:pStyle w:val="Akapitzlist"/>
        <w:numPr>
          <w:ilvl w:val="2"/>
          <w:numId w:val="10"/>
        </w:numPr>
        <w:suppressAutoHyphens/>
        <w:spacing w:after="0" w:line="24" w:lineRule="atLeast"/>
        <w:ind w:left="993" w:hanging="284"/>
        <w:jc w:val="both"/>
        <w:rPr>
          <w:rFonts w:cstheme="minorHAnsi"/>
          <w:sz w:val="24"/>
          <w:szCs w:val="24"/>
        </w:rPr>
      </w:pPr>
      <w:r w:rsidRPr="006F7910">
        <w:rPr>
          <w:rFonts w:cstheme="minorHAnsi"/>
          <w:sz w:val="24"/>
          <w:szCs w:val="24"/>
        </w:rPr>
        <w:t xml:space="preserve">niezgodną z przepisami ustawy czynność </w:t>
      </w:r>
      <w:r w:rsidR="00571076" w:rsidRPr="006F7910">
        <w:rPr>
          <w:rFonts w:cstheme="minorHAnsi"/>
          <w:sz w:val="24"/>
          <w:szCs w:val="24"/>
        </w:rPr>
        <w:t>z</w:t>
      </w:r>
      <w:r w:rsidRPr="006F7910">
        <w:rPr>
          <w:rFonts w:cstheme="minorHAnsi"/>
          <w:sz w:val="24"/>
          <w:szCs w:val="24"/>
        </w:rPr>
        <w:t>amawiającego, podjętą w postępowaniu o</w:t>
      </w:r>
      <w:r w:rsidR="00571076" w:rsidRPr="006F7910">
        <w:rPr>
          <w:rFonts w:cstheme="minorHAnsi"/>
          <w:sz w:val="24"/>
          <w:szCs w:val="24"/>
        </w:rPr>
        <w:t> </w:t>
      </w:r>
      <w:r w:rsidRPr="006F7910">
        <w:rPr>
          <w:rFonts w:cstheme="minorHAnsi"/>
          <w:sz w:val="24"/>
          <w:szCs w:val="24"/>
        </w:rPr>
        <w:t>udzielenie zamówienia, w tym na projektowane postanowienie umowy</w:t>
      </w:r>
      <w:r w:rsidR="00571076" w:rsidRPr="006F7910">
        <w:rPr>
          <w:rFonts w:cstheme="minorHAnsi"/>
          <w:sz w:val="24"/>
          <w:szCs w:val="24"/>
        </w:rPr>
        <w:t>,</w:t>
      </w:r>
    </w:p>
    <w:p w:rsidR="009D154E" w:rsidRPr="006F7910" w:rsidRDefault="009D154E" w:rsidP="00D7562B">
      <w:pPr>
        <w:pStyle w:val="Akapitzlist"/>
        <w:numPr>
          <w:ilvl w:val="2"/>
          <w:numId w:val="10"/>
        </w:numPr>
        <w:suppressAutoHyphens/>
        <w:spacing w:after="0" w:line="24" w:lineRule="atLeast"/>
        <w:ind w:left="993" w:hanging="284"/>
        <w:jc w:val="both"/>
        <w:rPr>
          <w:rFonts w:cstheme="minorHAnsi"/>
          <w:sz w:val="24"/>
          <w:szCs w:val="24"/>
        </w:rPr>
      </w:pPr>
      <w:r w:rsidRPr="006F7910">
        <w:rPr>
          <w:rFonts w:cstheme="minorHAnsi"/>
          <w:sz w:val="24"/>
          <w:szCs w:val="24"/>
        </w:rPr>
        <w:t>zaniechanie czynności w postępowaniu o udzielenie zamówienia do której zamawiający był obowiązany na podstawie ustawy</w:t>
      </w:r>
      <w:r w:rsidR="00571076" w:rsidRPr="006F7910">
        <w:rPr>
          <w:rFonts w:cstheme="minorHAnsi"/>
          <w:sz w:val="24"/>
          <w:szCs w:val="24"/>
        </w:rPr>
        <w:t xml:space="preserve"> Pzp.</w:t>
      </w:r>
    </w:p>
    <w:p w:rsidR="00571076"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Odwołanie</w:t>
      </w:r>
      <w:r w:rsidRPr="006F7910">
        <w:rPr>
          <w:rFonts w:cstheme="minorHAnsi"/>
          <w:sz w:val="24"/>
          <w:szCs w:val="24"/>
        </w:rPr>
        <w:t xml:space="preserve"> wnosi się do Prezesa Izby. </w:t>
      </w:r>
    </w:p>
    <w:p w:rsidR="00B40B53" w:rsidRPr="006F7910" w:rsidRDefault="00B40B53"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lastRenderedPageBreak/>
        <w:t>Odwołujący przekazuje zamawiającemu odwołanie wniesione w formie elektronicznej albo postaci elektronicznej albo kopię tego odwołania, jeżeli zostało ono wniesione w</w:t>
      </w:r>
      <w:r w:rsidR="00832AE9" w:rsidRPr="006F7910">
        <w:rPr>
          <w:rFonts w:cstheme="minorHAnsi"/>
          <w:sz w:val="24"/>
          <w:szCs w:val="24"/>
        </w:rPr>
        <w:t> </w:t>
      </w:r>
      <w:r w:rsidRPr="006F7910">
        <w:rPr>
          <w:rFonts w:cstheme="minorHAnsi"/>
          <w:sz w:val="24"/>
          <w:szCs w:val="24"/>
        </w:rPr>
        <w:t>formie pisemnej, przed upływem terminu do wniesienia odwołania w taki sposób, aby mógł on zapoznać się z jego treścią przed upływem tego terminu.</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Odwołanie wobec treści ogłoszenia lub treści </w:t>
      </w:r>
      <w:r w:rsidR="00B40B53" w:rsidRPr="006F7910">
        <w:rPr>
          <w:rFonts w:cstheme="minorHAnsi"/>
          <w:sz w:val="24"/>
          <w:szCs w:val="24"/>
        </w:rPr>
        <w:t>dokumentów zamówienia</w:t>
      </w:r>
      <w:r w:rsidRPr="006F7910">
        <w:rPr>
          <w:rFonts w:cstheme="minorHAnsi"/>
          <w:sz w:val="24"/>
          <w:szCs w:val="24"/>
        </w:rPr>
        <w:t xml:space="preserve"> wnosi się w</w:t>
      </w:r>
      <w:r w:rsidR="00832AE9" w:rsidRPr="006F7910">
        <w:rPr>
          <w:rFonts w:cstheme="minorHAnsi"/>
          <w:sz w:val="24"/>
          <w:szCs w:val="24"/>
        </w:rPr>
        <w:t> </w:t>
      </w:r>
      <w:r w:rsidRPr="006F7910">
        <w:rPr>
          <w:rFonts w:cstheme="minorHAnsi"/>
          <w:sz w:val="24"/>
          <w:szCs w:val="24"/>
        </w:rPr>
        <w:t xml:space="preserve">terminie 5 dni od dnia zamieszczenia ogłoszenia w Biuletynie Zamówień Publicznych lub </w:t>
      </w:r>
      <w:r w:rsidR="00B40B53" w:rsidRPr="006F7910">
        <w:rPr>
          <w:rFonts w:cstheme="minorHAnsi"/>
          <w:sz w:val="24"/>
          <w:szCs w:val="24"/>
        </w:rPr>
        <w:t>dokumentów zamówienia</w:t>
      </w:r>
      <w:r w:rsidRPr="006F7910">
        <w:rPr>
          <w:rFonts w:cstheme="minorHAnsi"/>
          <w:sz w:val="24"/>
          <w:szCs w:val="24"/>
        </w:rPr>
        <w:t xml:space="preserve"> na stronie internetowej.</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Odwołanie wnosi się w terminie:</w:t>
      </w:r>
    </w:p>
    <w:p w:rsidR="009D154E" w:rsidRPr="006F7910" w:rsidRDefault="009D154E" w:rsidP="00D7562B">
      <w:pPr>
        <w:pStyle w:val="Akapitzlist"/>
        <w:numPr>
          <w:ilvl w:val="2"/>
          <w:numId w:val="11"/>
        </w:numPr>
        <w:suppressAutoHyphens/>
        <w:spacing w:after="0" w:line="24" w:lineRule="atLeast"/>
        <w:ind w:left="993" w:hanging="284"/>
        <w:jc w:val="both"/>
        <w:rPr>
          <w:rFonts w:cstheme="minorHAnsi"/>
          <w:sz w:val="24"/>
          <w:szCs w:val="24"/>
        </w:rPr>
      </w:pPr>
      <w:r w:rsidRPr="006F7910">
        <w:rPr>
          <w:rFonts w:cstheme="minorHAnsi"/>
          <w:sz w:val="24"/>
          <w:szCs w:val="24"/>
        </w:rPr>
        <w:t>5 dni od dnia przekazania informacji o czynności zamawiającego stanowiącej podstawę jego wniesienia, jeżeli informacja została przekazana przy użyciu środków komunikacji elektronicznej,</w:t>
      </w:r>
    </w:p>
    <w:p w:rsidR="009D154E" w:rsidRPr="006F7910" w:rsidRDefault="009D154E" w:rsidP="00D7562B">
      <w:pPr>
        <w:pStyle w:val="Akapitzlist"/>
        <w:numPr>
          <w:ilvl w:val="2"/>
          <w:numId w:val="11"/>
        </w:numPr>
        <w:suppressAutoHyphens/>
        <w:spacing w:after="0" w:line="24" w:lineRule="atLeast"/>
        <w:ind w:left="993" w:hanging="284"/>
        <w:jc w:val="both"/>
        <w:rPr>
          <w:rFonts w:cstheme="minorHAnsi"/>
          <w:sz w:val="24"/>
          <w:szCs w:val="24"/>
        </w:rPr>
      </w:pPr>
      <w:r w:rsidRPr="006F7910">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6F7910">
        <w:rPr>
          <w:rFonts w:cstheme="minorHAnsi"/>
          <w:sz w:val="24"/>
          <w:szCs w:val="24"/>
        </w:rPr>
        <w:t>.</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Odwołanie w przypadkach innych niż określone w </w:t>
      </w:r>
      <w:r w:rsidR="00B40B53" w:rsidRPr="006F7910">
        <w:rPr>
          <w:rFonts w:cstheme="minorHAnsi"/>
          <w:sz w:val="24"/>
          <w:szCs w:val="24"/>
        </w:rPr>
        <w:t xml:space="preserve">ust. 7 i 8 </w:t>
      </w:r>
      <w:r w:rsidRPr="006F7910">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6F7910">
        <w:rPr>
          <w:rFonts w:cstheme="minorHAnsi"/>
          <w:sz w:val="24"/>
          <w:szCs w:val="24"/>
        </w:rPr>
        <w:t>.</w:t>
      </w:r>
    </w:p>
    <w:p w:rsidR="00503DDD" w:rsidRPr="00BC06D2" w:rsidRDefault="00503DDD" w:rsidP="00D7562B">
      <w:pPr>
        <w:shd w:val="clear" w:color="auto" w:fill="FFFFFF"/>
        <w:spacing w:after="0" w:line="24" w:lineRule="atLeast"/>
        <w:jc w:val="both"/>
        <w:rPr>
          <w:rFonts w:cstheme="minorHAnsi"/>
          <w:sz w:val="24"/>
          <w:szCs w:val="24"/>
          <w:highlight w:val="yellow"/>
        </w:rPr>
      </w:pPr>
    </w:p>
    <w:p w:rsidR="00737C02" w:rsidRPr="006F7910" w:rsidRDefault="00737C02"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WYKAZ ZAŁĄCZNIKÓW DO SWZ</w:t>
      </w:r>
    </w:p>
    <w:p w:rsidR="008647C4" w:rsidRPr="006F7910" w:rsidRDefault="008647C4" w:rsidP="00D7562B">
      <w:pPr>
        <w:pStyle w:val="Akapitzlist"/>
        <w:numPr>
          <w:ilvl w:val="0"/>
          <w:numId w:val="8"/>
        </w:numPr>
        <w:suppressAutoHyphens/>
        <w:spacing w:after="0" w:line="24" w:lineRule="atLeast"/>
        <w:jc w:val="both"/>
        <w:rPr>
          <w:rFonts w:cstheme="minorHAnsi"/>
          <w:sz w:val="24"/>
          <w:szCs w:val="24"/>
        </w:rPr>
      </w:pPr>
      <w:r w:rsidRPr="006F7910">
        <w:rPr>
          <w:rFonts w:cstheme="minorHAnsi"/>
          <w:sz w:val="24"/>
          <w:szCs w:val="24"/>
        </w:rPr>
        <w:t>Załącznik nr 1 –formularz ofertowy.</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sz w:val="24"/>
          <w:szCs w:val="24"/>
        </w:rPr>
        <w:t xml:space="preserve">Załącznik nr 2 – </w:t>
      </w:r>
      <w:r w:rsidRPr="006F7910">
        <w:rPr>
          <w:rFonts w:cstheme="minorHAnsi"/>
          <w:bCs/>
          <w:sz w:val="24"/>
          <w:szCs w:val="24"/>
        </w:rPr>
        <w:t>oświadczenie o braku podstaw do wykluczenia oraz o spełnianiu warunków udziału w postępowaniu.</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3 – zobowiązanie podmiotu udostępniającego zasoby.</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sz w:val="24"/>
          <w:szCs w:val="24"/>
        </w:rPr>
        <w:t xml:space="preserve">Załącznik nr 4 – </w:t>
      </w:r>
      <w:r w:rsidRPr="006F7910">
        <w:rPr>
          <w:rFonts w:cstheme="minorHAnsi"/>
          <w:bCs/>
          <w:sz w:val="24"/>
          <w:szCs w:val="24"/>
        </w:rPr>
        <w:t>oświadczenie podmiotu udostępniającego zasoby, o braku podstaw do wykluczenia oraz o spełnianiu warunków udziału w postępowaniu.</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sz w:val="24"/>
          <w:szCs w:val="24"/>
        </w:rPr>
      </w:pPr>
      <w:r w:rsidRPr="006F7910">
        <w:rPr>
          <w:rFonts w:cstheme="minorHAnsi"/>
          <w:sz w:val="24"/>
          <w:szCs w:val="24"/>
        </w:rPr>
        <w:t>Załącznik nr 5 – oświadczenie o podziale obowiązków (podmioty wspólne).</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6 – oświadczenie dot. grupy kapitałowej.</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7 – oświadczenie o aktualności informacji złożonych w oświadczeniu wstępnym.</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C7851" w:rsidRPr="006F7910">
        <w:rPr>
          <w:rFonts w:cstheme="minorHAnsi"/>
          <w:bCs/>
          <w:sz w:val="24"/>
          <w:szCs w:val="24"/>
        </w:rPr>
        <w:t>i</w:t>
      </w:r>
      <w:r w:rsidRPr="006F7910">
        <w:rPr>
          <w:rFonts w:cstheme="minorHAnsi"/>
          <w:bCs/>
          <w:sz w:val="24"/>
          <w:szCs w:val="24"/>
        </w:rPr>
        <w:t xml:space="preserve"> nr 8</w:t>
      </w:r>
      <w:r w:rsidR="006C7851" w:rsidRPr="006F7910">
        <w:rPr>
          <w:rFonts w:cstheme="minorHAnsi"/>
          <w:bCs/>
          <w:sz w:val="24"/>
          <w:szCs w:val="24"/>
        </w:rPr>
        <w:t>a, 8b</w:t>
      </w:r>
      <w:r w:rsidR="006F7910" w:rsidRPr="006F7910">
        <w:rPr>
          <w:rFonts w:cstheme="minorHAnsi"/>
          <w:bCs/>
          <w:sz w:val="24"/>
          <w:szCs w:val="24"/>
        </w:rPr>
        <w:t>,</w:t>
      </w:r>
      <w:r w:rsidR="0008236F">
        <w:rPr>
          <w:rFonts w:cstheme="minorHAnsi"/>
          <w:bCs/>
          <w:sz w:val="24"/>
          <w:szCs w:val="24"/>
        </w:rPr>
        <w:t xml:space="preserve"> 8,</w:t>
      </w:r>
      <w:r w:rsidRPr="006F7910">
        <w:rPr>
          <w:rFonts w:cstheme="minorHAnsi"/>
          <w:bCs/>
          <w:sz w:val="24"/>
          <w:szCs w:val="24"/>
        </w:rPr>
        <w:t xml:space="preserve"> – wykaz robót budowlanych.</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F7910" w:rsidRPr="006F7910">
        <w:rPr>
          <w:rFonts w:cstheme="minorHAnsi"/>
          <w:bCs/>
          <w:sz w:val="24"/>
          <w:szCs w:val="24"/>
        </w:rPr>
        <w:t>i</w:t>
      </w:r>
      <w:r w:rsidRPr="006F7910">
        <w:rPr>
          <w:rFonts w:cstheme="minorHAnsi"/>
          <w:bCs/>
          <w:sz w:val="24"/>
          <w:szCs w:val="24"/>
        </w:rPr>
        <w:t xml:space="preserve"> nr 9</w:t>
      </w:r>
      <w:r w:rsidR="006C7851" w:rsidRPr="006F7910">
        <w:rPr>
          <w:rFonts w:cstheme="minorHAnsi"/>
          <w:bCs/>
          <w:sz w:val="24"/>
          <w:szCs w:val="24"/>
        </w:rPr>
        <w:t>a, 9b</w:t>
      </w:r>
      <w:r w:rsidR="006F7910" w:rsidRPr="006F7910">
        <w:rPr>
          <w:rFonts w:cstheme="minorHAnsi"/>
          <w:bCs/>
          <w:sz w:val="24"/>
          <w:szCs w:val="24"/>
        </w:rPr>
        <w:t>,</w:t>
      </w:r>
      <w:r w:rsidR="006C7851" w:rsidRPr="006F7910">
        <w:rPr>
          <w:rFonts w:cstheme="minorHAnsi"/>
          <w:bCs/>
          <w:sz w:val="24"/>
          <w:szCs w:val="24"/>
        </w:rPr>
        <w:t xml:space="preserve"> 9c</w:t>
      </w:r>
      <w:r w:rsidRPr="006F7910">
        <w:rPr>
          <w:rFonts w:cstheme="minorHAnsi"/>
          <w:bCs/>
          <w:sz w:val="24"/>
          <w:szCs w:val="24"/>
        </w:rPr>
        <w:t xml:space="preserve"> – wykaz osób.</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F7910" w:rsidRPr="006F7910">
        <w:rPr>
          <w:rFonts w:cstheme="minorHAnsi"/>
          <w:bCs/>
          <w:sz w:val="24"/>
          <w:szCs w:val="24"/>
        </w:rPr>
        <w:t>i</w:t>
      </w:r>
      <w:r w:rsidRPr="006F7910">
        <w:rPr>
          <w:rFonts w:cstheme="minorHAnsi"/>
          <w:bCs/>
          <w:sz w:val="24"/>
          <w:szCs w:val="24"/>
        </w:rPr>
        <w:t xml:space="preserve"> nr 10</w:t>
      </w:r>
      <w:r w:rsidR="006C7851" w:rsidRPr="006F7910">
        <w:rPr>
          <w:rFonts w:cstheme="minorHAnsi"/>
          <w:bCs/>
          <w:sz w:val="24"/>
          <w:szCs w:val="24"/>
        </w:rPr>
        <w:t>a, 10b, 10c</w:t>
      </w:r>
      <w:r w:rsidRPr="006F7910">
        <w:rPr>
          <w:rFonts w:cstheme="minorHAnsi"/>
          <w:bCs/>
          <w:sz w:val="24"/>
          <w:szCs w:val="24"/>
        </w:rPr>
        <w:t>– wz</w:t>
      </w:r>
      <w:r w:rsidR="006C7851" w:rsidRPr="006F7910">
        <w:rPr>
          <w:rFonts w:cstheme="minorHAnsi"/>
          <w:bCs/>
          <w:sz w:val="24"/>
          <w:szCs w:val="24"/>
        </w:rPr>
        <w:t>ory</w:t>
      </w:r>
      <w:r w:rsidRPr="006F7910">
        <w:rPr>
          <w:rFonts w:cstheme="minorHAnsi"/>
          <w:bCs/>
          <w:sz w:val="24"/>
          <w:szCs w:val="24"/>
        </w:rPr>
        <w:t xml:space="preserve"> um</w:t>
      </w:r>
      <w:r w:rsidR="006C7851" w:rsidRPr="006F7910">
        <w:rPr>
          <w:rFonts w:cstheme="minorHAnsi"/>
          <w:bCs/>
          <w:sz w:val="24"/>
          <w:szCs w:val="24"/>
        </w:rPr>
        <w:t>ów</w:t>
      </w:r>
      <w:r w:rsidRPr="006F7910">
        <w:rPr>
          <w:rFonts w:cstheme="minorHAnsi"/>
          <w:bCs/>
          <w:sz w:val="24"/>
          <w:szCs w:val="24"/>
        </w:rPr>
        <w:t xml:space="preserve">. </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sz w:val="24"/>
          <w:szCs w:val="24"/>
        </w:rPr>
      </w:pPr>
      <w:r w:rsidRPr="006F7910">
        <w:rPr>
          <w:rFonts w:cstheme="minorHAnsi"/>
          <w:bCs/>
          <w:sz w:val="24"/>
          <w:szCs w:val="24"/>
        </w:rPr>
        <w:t>Załącznik nr 11 – klauzula</w:t>
      </w:r>
      <w:r w:rsidRPr="006F7910">
        <w:rPr>
          <w:rFonts w:cstheme="minorHAnsi"/>
          <w:sz w:val="24"/>
          <w:szCs w:val="24"/>
        </w:rPr>
        <w:t xml:space="preserve"> dotycząca ochrony danych osobowych.</w:t>
      </w:r>
    </w:p>
    <w:p w:rsidR="0008236F" w:rsidRDefault="008647C4" w:rsidP="00D7562B">
      <w:pPr>
        <w:pStyle w:val="Akapitzlist"/>
        <w:numPr>
          <w:ilvl w:val="0"/>
          <w:numId w:val="8"/>
        </w:numPr>
        <w:tabs>
          <w:tab w:val="num" w:pos="426"/>
          <w:tab w:val="left" w:pos="7371"/>
        </w:tabs>
        <w:suppressAutoHyphens/>
        <w:spacing w:after="0" w:line="24" w:lineRule="atLeast"/>
        <w:jc w:val="both"/>
        <w:rPr>
          <w:rFonts w:cstheme="minorHAnsi"/>
          <w:sz w:val="24"/>
          <w:szCs w:val="24"/>
        </w:rPr>
      </w:pPr>
      <w:r w:rsidRPr="006F7910">
        <w:rPr>
          <w:rFonts w:cstheme="minorHAnsi"/>
          <w:sz w:val="24"/>
          <w:szCs w:val="24"/>
        </w:rPr>
        <w:t>Załącznik</w:t>
      </w:r>
      <w:r w:rsidR="006F7910" w:rsidRPr="006F7910">
        <w:rPr>
          <w:rFonts w:cstheme="minorHAnsi"/>
          <w:sz w:val="24"/>
          <w:szCs w:val="24"/>
        </w:rPr>
        <w:t>i</w:t>
      </w:r>
      <w:r w:rsidRPr="006F7910">
        <w:rPr>
          <w:rFonts w:cstheme="minorHAnsi"/>
          <w:sz w:val="24"/>
          <w:szCs w:val="24"/>
        </w:rPr>
        <w:t xml:space="preserve"> nr 12</w:t>
      </w:r>
      <w:r w:rsidR="006F7910" w:rsidRPr="006F7910">
        <w:rPr>
          <w:rFonts w:cstheme="minorHAnsi"/>
          <w:sz w:val="24"/>
          <w:szCs w:val="24"/>
        </w:rPr>
        <w:t>a, 12b, 12c</w:t>
      </w:r>
      <w:r w:rsidRPr="006F7910">
        <w:rPr>
          <w:rFonts w:cstheme="minorHAnsi"/>
          <w:sz w:val="24"/>
          <w:szCs w:val="24"/>
        </w:rPr>
        <w:t xml:space="preserve"> – </w:t>
      </w:r>
      <w:r w:rsidR="0008236F">
        <w:rPr>
          <w:rFonts w:cstheme="minorHAnsi"/>
          <w:sz w:val="24"/>
          <w:szCs w:val="24"/>
        </w:rPr>
        <w:t>dokumentacja projektowa,</w:t>
      </w:r>
    </w:p>
    <w:p w:rsidR="002A360C" w:rsidRPr="006F7910" w:rsidRDefault="0008236F" w:rsidP="00D7562B">
      <w:pPr>
        <w:pStyle w:val="Akapitzlist"/>
        <w:numPr>
          <w:ilvl w:val="0"/>
          <w:numId w:val="8"/>
        </w:numPr>
        <w:tabs>
          <w:tab w:val="num" w:pos="426"/>
          <w:tab w:val="left" w:pos="7371"/>
        </w:tabs>
        <w:suppressAutoHyphens/>
        <w:spacing w:after="0" w:line="24" w:lineRule="atLeast"/>
        <w:jc w:val="both"/>
        <w:rPr>
          <w:rFonts w:cstheme="minorHAnsi"/>
          <w:sz w:val="24"/>
          <w:szCs w:val="24"/>
        </w:rPr>
      </w:pPr>
      <w:r>
        <w:rPr>
          <w:rFonts w:cstheme="minorHAnsi"/>
          <w:sz w:val="24"/>
          <w:szCs w:val="24"/>
        </w:rPr>
        <w:t>Załącznik 13a, 13b, 13c – przedmiary robót</w:t>
      </w:r>
      <w:r w:rsidR="003C189D" w:rsidRPr="006F7910">
        <w:rPr>
          <w:rFonts w:cstheme="minorHAnsi"/>
          <w:sz w:val="24"/>
          <w:szCs w:val="24"/>
        </w:rPr>
        <w:tab/>
      </w: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3C189D" w:rsidRPr="006F7910" w:rsidRDefault="003C189D" w:rsidP="002A360C">
      <w:pPr>
        <w:pStyle w:val="Akapitzlist"/>
        <w:tabs>
          <w:tab w:val="left" w:pos="7371"/>
        </w:tabs>
        <w:suppressAutoHyphens/>
        <w:spacing w:after="0" w:line="24" w:lineRule="atLeast"/>
        <w:jc w:val="right"/>
        <w:rPr>
          <w:rFonts w:cstheme="minorHAnsi"/>
          <w:b/>
          <w:i/>
          <w:sz w:val="24"/>
          <w:szCs w:val="24"/>
        </w:rPr>
      </w:pPr>
      <w:r w:rsidRPr="006F7910">
        <w:rPr>
          <w:rFonts w:cstheme="minorHAnsi"/>
          <w:b/>
          <w:i/>
          <w:sz w:val="24"/>
          <w:szCs w:val="24"/>
        </w:rPr>
        <w:t xml:space="preserve"> Zatwierdzam:</w:t>
      </w:r>
    </w:p>
    <w:p w:rsidR="002A360C" w:rsidRPr="006F7910" w:rsidRDefault="002A360C" w:rsidP="002A360C">
      <w:pPr>
        <w:pStyle w:val="Akapitzlist"/>
        <w:tabs>
          <w:tab w:val="left" w:pos="7371"/>
        </w:tabs>
        <w:suppressAutoHyphens/>
        <w:spacing w:after="0" w:line="24" w:lineRule="atLeast"/>
        <w:jc w:val="right"/>
        <w:rPr>
          <w:rFonts w:cstheme="minorHAnsi"/>
          <w:b/>
          <w:i/>
          <w:sz w:val="24"/>
          <w:szCs w:val="24"/>
        </w:rPr>
      </w:pPr>
    </w:p>
    <w:p w:rsidR="002A360C" w:rsidRPr="006F7910" w:rsidRDefault="002A360C" w:rsidP="002A360C">
      <w:pPr>
        <w:pStyle w:val="Akapitzlist"/>
        <w:tabs>
          <w:tab w:val="left" w:pos="7371"/>
        </w:tabs>
        <w:suppressAutoHyphens/>
        <w:spacing w:after="0" w:line="24" w:lineRule="atLeast"/>
        <w:jc w:val="right"/>
        <w:rPr>
          <w:rFonts w:cstheme="minorHAnsi"/>
          <w:sz w:val="24"/>
          <w:szCs w:val="24"/>
        </w:rPr>
      </w:pPr>
    </w:p>
    <w:p w:rsidR="002B3BDD" w:rsidRPr="006F7910" w:rsidRDefault="002B3BDD" w:rsidP="002A360C">
      <w:pPr>
        <w:pStyle w:val="Akapitzlist"/>
        <w:tabs>
          <w:tab w:val="left" w:pos="7371"/>
        </w:tabs>
        <w:suppressAutoHyphens/>
        <w:spacing w:after="0" w:line="24" w:lineRule="atLeast"/>
        <w:jc w:val="right"/>
        <w:rPr>
          <w:rFonts w:cstheme="minorHAnsi"/>
          <w:sz w:val="24"/>
          <w:szCs w:val="24"/>
        </w:rPr>
      </w:pPr>
    </w:p>
    <w:p w:rsidR="002B3BDD" w:rsidRPr="006F7910" w:rsidRDefault="002B3BDD" w:rsidP="002A360C">
      <w:pPr>
        <w:pStyle w:val="Akapitzlist"/>
        <w:tabs>
          <w:tab w:val="left" w:pos="7371"/>
        </w:tabs>
        <w:suppressAutoHyphens/>
        <w:spacing w:after="0" w:line="24" w:lineRule="atLeast"/>
        <w:jc w:val="right"/>
        <w:rPr>
          <w:rFonts w:cstheme="minorHAnsi"/>
          <w:sz w:val="24"/>
          <w:szCs w:val="24"/>
        </w:rPr>
      </w:pPr>
    </w:p>
    <w:p w:rsidR="008647C4" w:rsidRPr="006F7910" w:rsidRDefault="008647C4" w:rsidP="00D7562B">
      <w:pPr>
        <w:pStyle w:val="Akapitzlist"/>
        <w:suppressAutoHyphens/>
        <w:spacing w:after="0" w:line="24" w:lineRule="atLeast"/>
        <w:jc w:val="both"/>
        <w:rPr>
          <w:rFonts w:cstheme="minorHAnsi"/>
          <w:sz w:val="24"/>
          <w:szCs w:val="24"/>
        </w:rPr>
      </w:pPr>
    </w:p>
    <w:p w:rsidR="006B3A55" w:rsidRPr="006B3A55" w:rsidRDefault="0008236F" w:rsidP="002A360C">
      <w:pPr>
        <w:spacing w:after="0" w:line="24" w:lineRule="atLeast"/>
        <w:ind w:left="2552" w:hanging="2552"/>
        <w:jc w:val="right"/>
        <w:rPr>
          <w:rFonts w:cstheme="minorHAnsi"/>
          <w:b/>
          <w:i/>
          <w:sz w:val="24"/>
          <w:szCs w:val="24"/>
        </w:rPr>
      </w:pPr>
      <w:r>
        <w:rPr>
          <w:rFonts w:cstheme="minorHAnsi"/>
          <w:b/>
          <w:i/>
          <w:sz w:val="24"/>
          <w:szCs w:val="24"/>
        </w:rPr>
        <w:t>Drelów</w:t>
      </w:r>
      <w:r w:rsidR="000B2857" w:rsidRPr="006F7910">
        <w:rPr>
          <w:rFonts w:cstheme="minorHAnsi"/>
          <w:b/>
          <w:i/>
          <w:sz w:val="24"/>
          <w:szCs w:val="24"/>
        </w:rPr>
        <w:t>, dnia</w:t>
      </w:r>
      <w:r w:rsidR="002F3A68">
        <w:rPr>
          <w:rFonts w:cstheme="minorHAnsi"/>
          <w:b/>
          <w:i/>
          <w:sz w:val="24"/>
          <w:szCs w:val="24"/>
        </w:rPr>
        <w:t>16.04.</w:t>
      </w:r>
      <w:r w:rsidR="00C408D9" w:rsidRPr="00BC06D2">
        <w:rPr>
          <w:rFonts w:cstheme="minorHAnsi"/>
          <w:b/>
          <w:i/>
          <w:sz w:val="24"/>
          <w:szCs w:val="24"/>
          <w:highlight w:val="yellow"/>
        </w:rPr>
        <w:t>202</w:t>
      </w:r>
      <w:r w:rsidR="002A360C" w:rsidRPr="00BC06D2">
        <w:rPr>
          <w:rFonts w:cstheme="minorHAnsi"/>
          <w:b/>
          <w:i/>
          <w:sz w:val="24"/>
          <w:szCs w:val="24"/>
          <w:highlight w:val="yellow"/>
        </w:rPr>
        <w:t>5</w:t>
      </w:r>
      <w:r w:rsidR="00385E60" w:rsidRPr="00BC06D2">
        <w:rPr>
          <w:rFonts w:cstheme="minorHAnsi"/>
          <w:b/>
          <w:i/>
          <w:sz w:val="24"/>
          <w:szCs w:val="24"/>
          <w:highlight w:val="yellow"/>
        </w:rPr>
        <w:t xml:space="preserve"> r</w:t>
      </w:r>
      <w:r w:rsidR="00737C02" w:rsidRPr="00BC06D2">
        <w:rPr>
          <w:rFonts w:cstheme="minorHAnsi"/>
          <w:b/>
          <w:i/>
          <w:sz w:val="24"/>
          <w:szCs w:val="24"/>
          <w:highlight w:val="yellow"/>
        </w:rPr>
        <w:t>.</w:t>
      </w:r>
    </w:p>
    <w:sectPr w:rsidR="006B3A55" w:rsidRPr="006B3A55" w:rsidSect="00467ADC">
      <w:headerReference w:type="default" r:id="rId19"/>
      <w:footerReference w:type="default" r:id="rId20"/>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E49" w:rsidRDefault="00E91E49" w:rsidP="003E45FF">
      <w:pPr>
        <w:spacing w:after="0" w:line="240" w:lineRule="auto"/>
      </w:pPr>
      <w:r>
        <w:separator/>
      </w:r>
    </w:p>
  </w:endnote>
  <w:endnote w:type="continuationSeparator" w:id="1">
    <w:p w:rsidR="00E91E49" w:rsidRDefault="00E91E49" w:rsidP="003E45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1">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078" w:rsidRPr="00263DC7" w:rsidRDefault="00591078"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00DC628A"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00DC628A" w:rsidRPr="00263DC7">
              <w:rPr>
                <w:rFonts w:asciiTheme="majorHAnsi" w:hAnsiTheme="majorHAnsi" w:cstheme="majorHAnsi"/>
                <w:i/>
                <w:iCs/>
              </w:rPr>
              <w:fldChar w:fldCharType="separate"/>
            </w:r>
            <w:r w:rsidR="002904F9">
              <w:rPr>
                <w:rFonts w:asciiTheme="majorHAnsi" w:hAnsiTheme="majorHAnsi" w:cstheme="majorHAnsi"/>
                <w:i/>
                <w:iCs/>
                <w:noProof/>
              </w:rPr>
              <w:t>2</w:t>
            </w:r>
            <w:r w:rsidR="00DC628A"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00DC628A"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00DC628A" w:rsidRPr="00263DC7">
              <w:rPr>
                <w:rFonts w:asciiTheme="majorHAnsi" w:hAnsiTheme="majorHAnsi" w:cstheme="majorHAnsi"/>
                <w:i/>
                <w:iCs/>
              </w:rPr>
              <w:fldChar w:fldCharType="separate"/>
            </w:r>
            <w:r w:rsidR="002904F9">
              <w:rPr>
                <w:rFonts w:asciiTheme="majorHAnsi" w:hAnsiTheme="majorHAnsi" w:cstheme="majorHAnsi"/>
                <w:i/>
                <w:iCs/>
                <w:noProof/>
              </w:rPr>
              <w:t>23</w:t>
            </w:r>
            <w:r w:rsidR="00DC628A" w:rsidRPr="00263DC7">
              <w:rPr>
                <w:rFonts w:asciiTheme="majorHAnsi" w:hAnsiTheme="majorHAnsi" w:cstheme="majorHAnsi"/>
                <w:i/>
                <w:iCs/>
              </w:rPr>
              <w:fldChar w:fldCharType="end"/>
            </w:r>
            <w:r w:rsidRPr="00263DC7">
              <w:rPr>
                <w:rFonts w:asciiTheme="majorHAnsi" w:hAnsiTheme="majorHAnsi" w:cstheme="majorHAnsi"/>
                <w:i/>
                <w:iCs/>
              </w:rPr>
              <w:br/>
              <w:t xml:space="preserve">SWZ - </w:t>
            </w:r>
            <w:bookmarkStart w:id="14" w:name="_Hlk172286993"/>
            <w:bookmarkStart w:id="15" w:name="_Hlk172287056"/>
            <w:r w:rsidRPr="00BC06D2">
              <w:rPr>
                <w:rFonts w:asciiTheme="majorHAnsi" w:hAnsiTheme="majorHAnsi" w:cstheme="majorHAnsi"/>
                <w:i/>
                <w:iCs/>
              </w:rPr>
              <w:t>Rozwój infrastruktury turystycznej na terenie Gminy Biała Podlaska</w:t>
            </w:r>
          </w:sdtContent>
        </w:sdt>
        <w:bookmarkEnd w:id="14"/>
      </w:sdtContent>
    </w:sdt>
    <w:bookmarkEnd w:id="15"/>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E49" w:rsidRDefault="00E91E49" w:rsidP="003E45FF">
      <w:pPr>
        <w:spacing w:after="0" w:line="240" w:lineRule="auto"/>
      </w:pPr>
      <w:r>
        <w:separator/>
      </w:r>
    </w:p>
  </w:footnote>
  <w:footnote w:type="continuationSeparator" w:id="1">
    <w:p w:rsidR="00E91E49" w:rsidRDefault="00E91E49" w:rsidP="003E45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078" w:rsidRDefault="00591078">
    <w:pPr>
      <w:pStyle w:val="Nagwek"/>
    </w:pPr>
    <w:r w:rsidRPr="00E40C11">
      <w:rPr>
        <w:noProof/>
        <w:sz w:val="24"/>
        <w:szCs w:val="24"/>
        <w:lang w:eastAsia="pl-PL"/>
      </w:rPr>
      <w:drawing>
        <wp:inline distT="0" distB="0" distL="0" distR="0">
          <wp:extent cx="5759450" cy="8089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9450" cy="80899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nsid w:val="00000007"/>
    <w:multiLevelType w:val="multilevel"/>
    <w:tmpl w:val="00000007"/>
    <w:name w:val="WW8Num7"/>
    <w:lvl w:ilvl="0">
      <w:start w:val="1"/>
      <w:numFmt w:val="bullet"/>
      <w:lvlText w:val="-"/>
      <w:lvlJc w:val="left"/>
      <w:pPr>
        <w:tabs>
          <w:tab w:val="num" w:pos="0"/>
        </w:tabs>
        <w:ind w:left="0" w:firstLine="0"/>
      </w:pPr>
      <w:rPr>
        <w:rFonts w:ascii="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4">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6">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7">
    <w:nsid w:val="00000024"/>
    <w:multiLevelType w:val="multilevel"/>
    <w:tmpl w:val="DF1CE2BC"/>
    <w:name w:val="WW8Num36"/>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00000039"/>
    <w:multiLevelType w:val="multilevel"/>
    <w:tmpl w:val="CBC031E6"/>
    <w:name w:val="WW8Num57"/>
    <w:lvl w:ilvl="0">
      <w:start w:val="1"/>
      <w:numFmt w:val="lowerLetter"/>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10">
    <w:nsid w:val="040157C8"/>
    <w:multiLevelType w:val="hybridMultilevel"/>
    <w:tmpl w:val="CFBE27A6"/>
    <w:lvl w:ilvl="0" w:tplc="75C6A096">
      <w:start w:val="1"/>
      <w:numFmt w:val="upperRoman"/>
      <w:lvlText w:val="%1."/>
      <w:lvlJc w:val="right"/>
      <w:pPr>
        <w:ind w:left="404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nsid w:val="060777CE"/>
    <w:multiLevelType w:val="hybridMultilevel"/>
    <w:tmpl w:val="114CEEEC"/>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A42CCA70">
      <w:start w:val="1"/>
      <w:numFmt w:val="decimal"/>
      <w:lvlText w:val="1.4.%6"/>
      <w:lvlJc w:val="left"/>
      <w:pPr>
        <w:ind w:left="5634"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A504707"/>
    <w:multiLevelType w:val="hybridMultilevel"/>
    <w:tmpl w:val="47BEBDA6"/>
    <w:lvl w:ilvl="0" w:tplc="BC70AFA2">
      <w:start w:val="1"/>
      <w:numFmt w:val="decimal"/>
      <w:lvlText w:val="%1)"/>
      <w:lvlJc w:val="left"/>
      <w:pPr>
        <w:tabs>
          <w:tab w:val="num" w:pos="928"/>
        </w:tabs>
        <w:ind w:left="928"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377EBA"/>
    <w:multiLevelType w:val="hybridMultilevel"/>
    <w:tmpl w:val="5C9E804C"/>
    <w:lvl w:ilvl="0" w:tplc="FFFFFFFF">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nsid w:val="1BD43F3A"/>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6E90178"/>
    <w:multiLevelType w:val="hybridMultilevel"/>
    <w:tmpl w:val="6F54807E"/>
    <w:lvl w:ilvl="0" w:tplc="CF02FB76">
      <w:start w:val="1"/>
      <w:numFmt w:val="decimal"/>
      <w:lvlText w:val="1.%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7E70632"/>
    <w:multiLevelType w:val="hybridMultilevel"/>
    <w:tmpl w:val="EFC88B16"/>
    <w:lvl w:ilvl="0" w:tplc="58EA85F2">
      <w:start w:val="1"/>
      <w:numFmt w:val="decimal"/>
      <w:lvlText w:val="1.4.1.%1"/>
      <w:lvlJc w:val="left"/>
      <w:pPr>
        <w:ind w:left="1854" w:hanging="360"/>
      </w:pPr>
      <w:rPr>
        <w:rFonts w:asciiTheme="minorHAnsi" w:hAnsiTheme="minorHAnsi" w:cstheme="minorHAnsi" w:hint="default"/>
        <w:b/>
        <w:bCs w:val="0"/>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4">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nsid w:val="375A4056"/>
    <w:multiLevelType w:val="hybridMultilevel"/>
    <w:tmpl w:val="E79AC40C"/>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7">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8">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B8822C1"/>
    <w:multiLevelType w:val="hybridMultilevel"/>
    <w:tmpl w:val="16703590"/>
    <w:lvl w:ilvl="0" w:tplc="BE94E9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nsid w:val="3FD57CCA"/>
    <w:multiLevelType w:val="hybridMultilevel"/>
    <w:tmpl w:val="676897D2"/>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BC70AFA2">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7">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nsid w:val="46D219F4"/>
    <w:multiLevelType w:val="hybridMultilevel"/>
    <w:tmpl w:val="DAC65F3E"/>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232BEF"/>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7">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9">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0">
    <w:nsid w:val="6D470C93"/>
    <w:multiLevelType w:val="hybridMultilevel"/>
    <w:tmpl w:val="8FE48B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F7E7F0E"/>
    <w:multiLevelType w:val="hybridMultilevel"/>
    <w:tmpl w:val="B28E6ECE"/>
    <w:lvl w:ilvl="0" w:tplc="F4948F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2">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10"/>
  </w:num>
  <w:num w:numId="2">
    <w:abstractNumId w:val="54"/>
  </w:num>
  <w:num w:numId="3">
    <w:abstractNumId w:val="52"/>
  </w:num>
  <w:num w:numId="4">
    <w:abstractNumId w:val="47"/>
  </w:num>
  <w:num w:numId="5">
    <w:abstractNumId w:val="33"/>
  </w:num>
  <w:num w:numId="6">
    <w:abstractNumId w:val="38"/>
  </w:num>
  <w:num w:numId="7">
    <w:abstractNumId w:val="55"/>
  </w:num>
  <w:num w:numId="8">
    <w:abstractNumId w:val="43"/>
  </w:num>
  <w:num w:numId="9">
    <w:abstractNumId w:val="18"/>
  </w:num>
  <w:num w:numId="10">
    <w:abstractNumId w:val="35"/>
  </w:num>
  <w:num w:numId="11">
    <w:abstractNumId w:val="19"/>
  </w:num>
  <w:num w:numId="12">
    <w:abstractNumId w:val="15"/>
  </w:num>
  <w:num w:numId="13">
    <w:abstractNumId w:val="56"/>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4"/>
  </w:num>
  <w:num w:numId="17">
    <w:abstractNumId w:val="46"/>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2"/>
  </w:num>
  <w:num w:numId="21">
    <w:abstractNumId w:val="28"/>
  </w:num>
  <w:num w:numId="22">
    <w:abstractNumId w:val="40"/>
  </w:num>
  <w:num w:numId="23">
    <w:abstractNumId w:val="34"/>
  </w:num>
  <w:num w:numId="24">
    <w:abstractNumId w:val="44"/>
  </w:num>
  <w:num w:numId="25">
    <w:abstractNumId w:val="37"/>
  </w:num>
  <w:num w:numId="26">
    <w:abstractNumId w:val="30"/>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num>
  <w:num w:numId="31">
    <w:abstractNumId w:val="31"/>
  </w:num>
  <w:num w:numId="32">
    <w:abstractNumId w:val="45"/>
  </w:num>
  <w:num w:numId="33">
    <w:abstractNumId w:val="21"/>
  </w:num>
  <w:num w:numId="34">
    <w:abstractNumId w:val="53"/>
  </w:num>
  <w:num w:numId="35">
    <w:abstractNumId w:val="20"/>
  </w:num>
  <w:num w:numId="36">
    <w:abstractNumId w:val="32"/>
  </w:num>
  <w:num w:numId="37">
    <w:abstractNumId w:val="41"/>
  </w:num>
  <w:num w:numId="38">
    <w:abstractNumId w:val="42"/>
  </w:num>
  <w:num w:numId="39">
    <w:abstractNumId w:val="17"/>
  </w:num>
  <w:num w:numId="40">
    <w:abstractNumId w:val="39"/>
  </w:num>
  <w:num w:numId="41">
    <w:abstractNumId w:val="23"/>
  </w:num>
  <w:num w:numId="42">
    <w:abstractNumId w:val="51"/>
  </w:num>
  <w:num w:numId="43">
    <w:abstractNumId w:val="26"/>
  </w:num>
  <w:num w:numId="44">
    <w:abstractNumId w:val="13"/>
  </w:num>
  <w:num w:numId="45">
    <w:abstractNumId w:val="12"/>
  </w:num>
  <w:num w:numId="46">
    <w:abstractNumId w:val="29"/>
  </w:num>
  <w:num w:numId="47">
    <w:abstractNumId w:val="50"/>
  </w:num>
  <w:num w:numId="48">
    <w:abstractNumId w:val="36"/>
  </w:num>
  <w:num w:numId="49">
    <w:abstractNumId w:val="49"/>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6"/>
  </w:hdrShapeDefaults>
  <w:footnotePr>
    <w:footnote w:id="0"/>
    <w:footnote w:id="1"/>
  </w:footnotePr>
  <w:endnotePr>
    <w:endnote w:id="0"/>
    <w:endnote w:id="1"/>
  </w:endnotePr>
  <w:compat/>
  <w:rsids>
    <w:rsidRoot w:val="00FB5FBF"/>
    <w:rsid w:val="00000D18"/>
    <w:rsid w:val="000012C3"/>
    <w:rsid w:val="000018C3"/>
    <w:rsid w:val="00001A63"/>
    <w:rsid w:val="00001A69"/>
    <w:rsid w:val="00001C7B"/>
    <w:rsid w:val="000041FE"/>
    <w:rsid w:val="00010447"/>
    <w:rsid w:val="00010AFB"/>
    <w:rsid w:val="00012448"/>
    <w:rsid w:val="000161EB"/>
    <w:rsid w:val="0001663C"/>
    <w:rsid w:val="00026C9E"/>
    <w:rsid w:val="00033533"/>
    <w:rsid w:val="00034F40"/>
    <w:rsid w:val="00035268"/>
    <w:rsid w:val="000365B4"/>
    <w:rsid w:val="00044C16"/>
    <w:rsid w:val="00045717"/>
    <w:rsid w:val="00045FE9"/>
    <w:rsid w:val="000463FA"/>
    <w:rsid w:val="000479E0"/>
    <w:rsid w:val="000534BC"/>
    <w:rsid w:val="00053910"/>
    <w:rsid w:val="0005650D"/>
    <w:rsid w:val="0005731F"/>
    <w:rsid w:val="0005782B"/>
    <w:rsid w:val="0006032F"/>
    <w:rsid w:val="000611E2"/>
    <w:rsid w:val="00061E47"/>
    <w:rsid w:val="0006310C"/>
    <w:rsid w:val="00064304"/>
    <w:rsid w:val="00070ED8"/>
    <w:rsid w:val="000764F1"/>
    <w:rsid w:val="0008236F"/>
    <w:rsid w:val="00084FDB"/>
    <w:rsid w:val="000850B7"/>
    <w:rsid w:val="00085102"/>
    <w:rsid w:val="000852A0"/>
    <w:rsid w:val="00085FC1"/>
    <w:rsid w:val="00087FC4"/>
    <w:rsid w:val="00092CC7"/>
    <w:rsid w:val="00095B8F"/>
    <w:rsid w:val="00096399"/>
    <w:rsid w:val="00097983"/>
    <w:rsid w:val="000A03C6"/>
    <w:rsid w:val="000A04AE"/>
    <w:rsid w:val="000A28DF"/>
    <w:rsid w:val="000A336E"/>
    <w:rsid w:val="000A7843"/>
    <w:rsid w:val="000A7EDE"/>
    <w:rsid w:val="000B0373"/>
    <w:rsid w:val="000B0621"/>
    <w:rsid w:val="000B0C8A"/>
    <w:rsid w:val="000B113D"/>
    <w:rsid w:val="000B117C"/>
    <w:rsid w:val="000B19CB"/>
    <w:rsid w:val="000B2857"/>
    <w:rsid w:val="000B2EE2"/>
    <w:rsid w:val="000B405A"/>
    <w:rsid w:val="000B620F"/>
    <w:rsid w:val="000B753A"/>
    <w:rsid w:val="000B76E0"/>
    <w:rsid w:val="000C0438"/>
    <w:rsid w:val="000C1392"/>
    <w:rsid w:val="000C30B0"/>
    <w:rsid w:val="000C4CE1"/>
    <w:rsid w:val="000C5342"/>
    <w:rsid w:val="000D32D6"/>
    <w:rsid w:val="000D367F"/>
    <w:rsid w:val="000D434B"/>
    <w:rsid w:val="000D5CCB"/>
    <w:rsid w:val="000D5E6E"/>
    <w:rsid w:val="000E073C"/>
    <w:rsid w:val="000E11DE"/>
    <w:rsid w:val="000E1588"/>
    <w:rsid w:val="000E25FA"/>
    <w:rsid w:val="000E31A9"/>
    <w:rsid w:val="000E3C08"/>
    <w:rsid w:val="000E62AA"/>
    <w:rsid w:val="000E6C26"/>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7D3"/>
    <w:rsid w:val="00113ACA"/>
    <w:rsid w:val="00114ED2"/>
    <w:rsid w:val="00116E3C"/>
    <w:rsid w:val="0012231B"/>
    <w:rsid w:val="00122EFF"/>
    <w:rsid w:val="001238E2"/>
    <w:rsid w:val="00123B72"/>
    <w:rsid w:val="00125977"/>
    <w:rsid w:val="0012706D"/>
    <w:rsid w:val="001278F6"/>
    <w:rsid w:val="00127FC7"/>
    <w:rsid w:val="001324BA"/>
    <w:rsid w:val="001331E0"/>
    <w:rsid w:val="00133593"/>
    <w:rsid w:val="00133FBA"/>
    <w:rsid w:val="00134A11"/>
    <w:rsid w:val="001423BC"/>
    <w:rsid w:val="00142CF9"/>
    <w:rsid w:val="001445CA"/>
    <w:rsid w:val="001452DB"/>
    <w:rsid w:val="00147D9B"/>
    <w:rsid w:val="00151671"/>
    <w:rsid w:val="001572FF"/>
    <w:rsid w:val="0016118A"/>
    <w:rsid w:val="00161AFA"/>
    <w:rsid w:val="001633AD"/>
    <w:rsid w:val="00165373"/>
    <w:rsid w:val="00165B40"/>
    <w:rsid w:val="00167C40"/>
    <w:rsid w:val="001706B6"/>
    <w:rsid w:val="0017076B"/>
    <w:rsid w:val="001709A5"/>
    <w:rsid w:val="00170A38"/>
    <w:rsid w:val="00174548"/>
    <w:rsid w:val="001848AE"/>
    <w:rsid w:val="00185F42"/>
    <w:rsid w:val="00186ED2"/>
    <w:rsid w:val="001911CB"/>
    <w:rsid w:val="001934A6"/>
    <w:rsid w:val="00193587"/>
    <w:rsid w:val="0019496E"/>
    <w:rsid w:val="00196C4F"/>
    <w:rsid w:val="00197463"/>
    <w:rsid w:val="001A062A"/>
    <w:rsid w:val="001A0AEF"/>
    <w:rsid w:val="001A141B"/>
    <w:rsid w:val="001A1CB3"/>
    <w:rsid w:val="001A211E"/>
    <w:rsid w:val="001A4000"/>
    <w:rsid w:val="001A40D5"/>
    <w:rsid w:val="001A4751"/>
    <w:rsid w:val="001A47FC"/>
    <w:rsid w:val="001A61C4"/>
    <w:rsid w:val="001A675C"/>
    <w:rsid w:val="001B027B"/>
    <w:rsid w:val="001B24B4"/>
    <w:rsid w:val="001B36DF"/>
    <w:rsid w:val="001B5582"/>
    <w:rsid w:val="001B6C2F"/>
    <w:rsid w:val="001C1BC9"/>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4EFC"/>
    <w:rsid w:val="001E52D6"/>
    <w:rsid w:val="001E6498"/>
    <w:rsid w:val="001E6918"/>
    <w:rsid w:val="001E73AA"/>
    <w:rsid w:val="001F24F1"/>
    <w:rsid w:val="001F3181"/>
    <w:rsid w:val="001F3CF2"/>
    <w:rsid w:val="001F44CC"/>
    <w:rsid w:val="001F66C0"/>
    <w:rsid w:val="0020040C"/>
    <w:rsid w:val="00202DAE"/>
    <w:rsid w:val="00203ECC"/>
    <w:rsid w:val="00203F86"/>
    <w:rsid w:val="00207C66"/>
    <w:rsid w:val="0021241D"/>
    <w:rsid w:val="002145C3"/>
    <w:rsid w:val="00214886"/>
    <w:rsid w:val="0021506D"/>
    <w:rsid w:val="00215731"/>
    <w:rsid w:val="0021604A"/>
    <w:rsid w:val="002167EA"/>
    <w:rsid w:val="00220894"/>
    <w:rsid w:val="00221A02"/>
    <w:rsid w:val="00221EE5"/>
    <w:rsid w:val="002246E4"/>
    <w:rsid w:val="00225823"/>
    <w:rsid w:val="00225C67"/>
    <w:rsid w:val="00225DCC"/>
    <w:rsid w:val="00225E8B"/>
    <w:rsid w:val="00226E45"/>
    <w:rsid w:val="00227FE1"/>
    <w:rsid w:val="00230B4C"/>
    <w:rsid w:val="00231BF9"/>
    <w:rsid w:val="002337DC"/>
    <w:rsid w:val="00233CB9"/>
    <w:rsid w:val="00234E84"/>
    <w:rsid w:val="002368D8"/>
    <w:rsid w:val="00237FA3"/>
    <w:rsid w:val="002401DA"/>
    <w:rsid w:val="00240369"/>
    <w:rsid w:val="00240CE2"/>
    <w:rsid w:val="00243561"/>
    <w:rsid w:val="002439B2"/>
    <w:rsid w:val="002444F8"/>
    <w:rsid w:val="00244C59"/>
    <w:rsid w:val="0025000E"/>
    <w:rsid w:val="00251FE0"/>
    <w:rsid w:val="00255545"/>
    <w:rsid w:val="002576D5"/>
    <w:rsid w:val="00257D8A"/>
    <w:rsid w:val="00263DC7"/>
    <w:rsid w:val="00264680"/>
    <w:rsid w:val="00264D31"/>
    <w:rsid w:val="0026592A"/>
    <w:rsid w:val="002710D3"/>
    <w:rsid w:val="0027151F"/>
    <w:rsid w:val="002721E6"/>
    <w:rsid w:val="002747DA"/>
    <w:rsid w:val="0027527D"/>
    <w:rsid w:val="00275867"/>
    <w:rsid w:val="00275CCE"/>
    <w:rsid w:val="002773AF"/>
    <w:rsid w:val="00277E60"/>
    <w:rsid w:val="0028078F"/>
    <w:rsid w:val="002825E1"/>
    <w:rsid w:val="00285259"/>
    <w:rsid w:val="0028715E"/>
    <w:rsid w:val="002904F9"/>
    <w:rsid w:val="00291158"/>
    <w:rsid w:val="00291863"/>
    <w:rsid w:val="0029539C"/>
    <w:rsid w:val="002969EB"/>
    <w:rsid w:val="002A360C"/>
    <w:rsid w:val="002A57C4"/>
    <w:rsid w:val="002A69E1"/>
    <w:rsid w:val="002A6DE9"/>
    <w:rsid w:val="002B345E"/>
    <w:rsid w:val="002B3BDD"/>
    <w:rsid w:val="002C076C"/>
    <w:rsid w:val="002C3BC4"/>
    <w:rsid w:val="002C5A19"/>
    <w:rsid w:val="002C6861"/>
    <w:rsid w:val="002C6BBA"/>
    <w:rsid w:val="002C7BD1"/>
    <w:rsid w:val="002D065C"/>
    <w:rsid w:val="002D129E"/>
    <w:rsid w:val="002D3B1A"/>
    <w:rsid w:val="002D3CFC"/>
    <w:rsid w:val="002D5E6C"/>
    <w:rsid w:val="002E0424"/>
    <w:rsid w:val="002E0B7F"/>
    <w:rsid w:val="002E1368"/>
    <w:rsid w:val="002E2BEA"/>
    <w:rsid w:val="002E4CCB"/>
    <w:rsid w:val="002E5E88"/>
    <w:rsid w:val="002E5FDC"/>
    <w:rsid w:val="002E6E0F"/>
    <w:rsid w:val="002F08FD"/>
    <w:rsid w:val="002F2CF3"/>
    <w:rsid w:val="002F3A68"/>
    <w:rsid w:val="002F500A"/>
    <w:rsid w:val="002F6A03"/>
    <w:rsid w:val="002F7CE5"/>
    <w:rsid w:val="00300FB2"/>
    <w:rsid w:val="003019EA"/>
    <w:rsid w:val="0030669A"/>
    <w:rsid w:val="00306803"/>
    <w:rsid w:val="003110BD"/>
    <w:rsid w:val="0031180E"/>
    <w:rsid w:val="003138EA"/>
    <w:rsid w:val="00314664"/>
    <w:rsid w:val="003153BA"/>
    <w:rsid w:val="00316E16"/>
    <w:rsid w:val="00321525"/>
    <w:rsid w:val="00324903"/>
    <w:rsid w:val="00326DFF"/>
    <w:rsid w:val="00331138"/>
    <w:rsid w:val="00332CE0"/>
    <w:rsid w:val="003337FE"/>
    <w:rsid w:val="00334523"/>
    <w:rsid w:val="003353A3"/>
    <w:rsid w:val="00337276"/>
    <w:rsid w:val="0033750B"/>
    <w:rsid w:val="00340087"/>
    <w:rsid w:val="00340216"/>
    <w:rsid w:val="0034032C"/>
    <w:rsid w:val="003447B1"/>
    <w:rsid w:val="00345FA8"/>
    <w:rsid w:val="00346568"/>
    <w:rsid w:val="003511EB"/>
    <w:rsid w:val="00354152"/>
    <w:rsid w:val="0035658A"/>
    <w:rsid w:val="003600D7"/>
    <w:rsid w:val="003607DB"/>
    <w:rsid w:val="0036461C"/>
    <w:rsid w:val="00364814"/>
    <w:rsid w:val="003657BC"/>
    <w:rsid w:val="003663CD"/>
    <w:rsid w:val="003678F1"/>
    <w:rsid w:val="00371580"/>
    <w:rsid w:val="00372FD8"/>
    <w:rsid w:val="00374260"/>
    <w:rsid w:val="00374ED4"/>
    <w:rsid w:val="0037617C"/>
    <w:rsid w:val="003763AE"/>
    <w:rsid w:val="00376A88"/>
    <w:rsid w:val="00376C8F"/>
    <w:rsid w:val="00383556"/>
    <w:rsid w:val="00384F40"/>
    <w:rsid w:val="0038501D"/>
    <w:rsid w:val="003851DA"/>
    <w:rsid w:val="00385503"/>
    <w:rsid w:val="00385E60"/>
    <w:rsid w:val="00390C6D"/>
    <w:rsid w:val="00392765"/>
    <w:rsid w:val="00395AA6"/>
    <w:rsid w:val="003A2A06"/>
    <w:rsid w:val="003A7CE7"/>
    <w:rsid w:val="003B0A19"/>
    <w:rsid w:val="003B425D"/>
    <w:rsid w:val="003B448D"/>
    <w:rsid w:val="003B5D8C"/>
    <w:rsid w:val="003B6E05"/>
    <w:rsid w:val="003B77F4"/>
    <w:rsid w:val="003C080D"/>
    <w:rsid w:val="003C0DD6"/>
    <w:rsid w:val="003C189D"/>
    <w:rsid w:val="003C204A"/>
    <w:rsid w:val="003C2A82"/>
    <w:rsid w:val="003C3DC9"/>
    <w:rsid w:val="003C5979"/>
    <w:rsid w:val="003C6694"/>
    <w:rsid w:val="003C6E50"/>
    <w:rsid w:val="003C6FED"/>
    <w:rsid w:val="003C71F7"/>
    <w:rsid w:val="003C7B3A"/>
    <w:rsid w:val="003D2908"/>
    <w:rsid w:val="003D35B0"/>
    <w:rsid w:val="003D3B58"/>
    <w:rsid w:val="003D4585"/>
    <w:rsid w:val="003D5401"/>
    <w:rsid w:val="003D6426"/>
    <w:rsid w:val="003D786A"/>
    <w:rsid w:val="003E03D0"/>
    <w:rsid w:val="003E269E"/>
    <w:rsid w:val="003E45FF"/>
    <w:rsid w:val="003E55AA"/>
    <w:rsid w:val="003E5A13"/>
    <w:rsid w:val="003E5D04"/>
    <w:rsid w:val="003E7C9C"/>
    <w:rsid w:val="003F05CB"/>
    <w:rsid w:val="003F0B90"/>
    <w:rsid w:val="003F219E"/>
    <w:rsid w:val="003F5083"/>
    <w:rsid w:val="00404560"/>
    <w:rsid w:val="004049D2"/>
    <w:rsid w:val="0040685C"/>
    <w:rsid w:val="00412D95"/>
    <w:rsid w:val="00413DB7"/>
    <w:rsid w:val="00415BF7"/>
    <w:rsid w:val="00415DBD"/>
    <w:rsid w:val="00415FDD"/>
    <w:rsid w:val="00417792"/>
    <w:rsid w:val="004177CF"/>
    <w:rsid w:val="0042396B"/>
    <w:rsid w:val="00425A18"/>
    <w:rsid w:val="00426F3D"/>
    <w:rsid w:val="00430C9F"/>
    <w:rsid w:val="0043196E"/>
    <w:rsid w:val="00431D01"/>
    <w:rsid w:val="00432D2A"/>
    <w:rsid w:val="00436F21"/>
    <w:rsid w:val="0043752A"/>
    <w:rsid w:val="00440A79"/>
    <w:rsid w:val="004416F9"/>
    <w:rsid w:val="004428FF"/>
    <w:rsid w:val="00443BAE"/>
    <w:rsid w:val="00445257"/>
    <w:rsid w:val="00445BA8"/>
    <w:rsid w:val="004505D1"/>
    <w:rsid w:val="004553AD"/>
    <w:rsid w:val="0046261D"/>
    <w:rsid w:val="004643DB"/>
    <w:rsid w:val="00465314"/>
    <w:rsid w:val="00465C08"/>
    <w:rsid w:val="004664A3"/>
    <w:rsid w:val="0046654E"/>
    <w:rsid w:val="00466561"/>
    <w:rsid w:val="00466AF3"/>
    <w:rsid w:val="00467ADC"/>
    <w:rsid w:val="00472625"/>
    <w:rsid w:val="00473180"/>
    <w:rsid w:val="00475C89"/>
    <w:rsid w:val="00476808"/>
    <w:rsid w:val="00477C4D"/>
    <w:rsid w:val="00480E6A"/>
    <w:rsid w:val="00481397"/>
    <w:rsid w:val="00482A47"/>
    <w:rsid w:val="00482C85"/>
    <w:rsid w:val="00483BF0"/>
    <w:rsid w:val="004854AB"/>
    <w:rsid w:val="00490591"/>
    <w:rsid w:val="00493312"/>
    <w:rsid w:val="004933C8"/>
    <w:rsid w:val="00494734"/>
    <w:rsid w:val="004966B5"/>
    <w:rsid w:val="004967D1"/>
    <w:rsid w:val="004A0250"/>
    <w:rsid w:val="004A3EDB"/>
    <w:rsid w:val="004A4966"/>
    <w:rsid w:val="004A4A06"/>
    <w:rsid w:val="004A700D"/>
    <w:rsid w:val="004B38B3"/>
    <w:rsid w:val="004B5747"/>
    <w:rsid w:val="004C029E"/>
    <w:rsid w:val="004C05C7"/>
    <w:rsid w:val="004C0BBB"/>
    <w:rsid w:val="004C0E4A"/>
    <w:rsid w:val="004C1883"/>
    <w:rsid w:val="004C2A4F"/>
    <w:rsid w:val="004C4207"/>
    <w:rsid w:val="004C5341"/>
    <w:rsid w:val="004C766C"/>
    <w:rsid w:val="004D3796"/>
    <w:rsid w:val="004D3B30"/>
    <w:rsid w:val="004E01D3"/>
    <w:rsid w:val="004E10DA"/>
    <w:rsid w:val="004E1E81"/>
    <w:rsid w:val="004E38E4"/>
    <w:rsid w:val="004E3BFF"/>
    <w:rsid w:val="004E4098"/>
    <w:rsid w:val="004E5EEE"/>
    <w:rsid w:val="004F07C8"/>
    <w:rsid w:val="004F6F54"/>
    <w:rsid w:val="004F7523"/>
    <w:rsid w:val="004F7EC1"/>
    <w:rsid w:val="0050069D"/>
    <w:rsid w:val="00502620"/>
    <w:rsid w:val="00503705"/>
    <w:rsid w:val="00503DDD"/>
    <w:rsid w:val="0050475C"/>
    <w:rsid w:val="00513F38"/>
    <w:rsid w:val="00514933"/>
    <w:rsid w:val="00514A46"/>
    <w:rsid w:val="00514FB1"/>
    <w:rsid w:val="00517042"/>
    <w:rsid w:val="00520296"/>
    <w:rsid w:val="005255EA"/>
    <w:rsid w:val="005271F8"/>
    <w:rsid w:val="005310F2"/>
    <w:rsid w:val="00531950"/>
    <w:rsid w:val="00531B38"/>
    <w:rsid w:val="00533BC9"/>
    <w:rsid w:val="00535CCD"/>
    <w:rsid w:val="00542489"/>
    <w:rsid w:val="00542EA1"/>
    <w:rsid w:val="00543E8C"/>
    <w:rsid w:val="00545B87"/>
    <w:rsid w:val="0055115A"/>
    <w:rsid w:val="00551B8D"/>
    <w:rsid w:val="0055256B"/>
    <w:rsid w:val="00555837"/>
    <w:rsid w:val="00557022"/>
    <w:rsid w:val="0056098D"/>
    <w:rsid w:val="0056160B"/>
    <w:rsid w:val="005651E7"/>
    <w:rsid w:val="00571076"/>
    <w:rsid w:val="00572340"/>
    <w:rsid w:val="00574F0F"/>
    <w:rsid w:val="00576E00"/>
    <w:rsid w:val="005778DE"/>
    <w:rsid w:val="00580907"/>
    <w:rsid w:val="00580C40"/>
    <w:rsid w:val="00581860"/>
    <w:rsid w:val="00581C39"/>
    <w:rsid w:val="00581F06"/>
    <w:rsid w:val="00582876"/>
    <w:rsid w:val="005829D2"/>
    <w:rsid w:val="005865E7"/>
    <w:rsid w:val="00586BD6"/>
    <w:rsid w:val="00591078"/>
    <w:rsid w:val="00592992"/>
    <w:rsid w:val="005955AA"/>
    <w:rsid w:val="005961D8"/>
    <w:rsid w:val="005A13C1"/>
    <w:rsid w:val="005A2555"/>
    <w:rsid w:val="005A28E8"/>
    <w:rsid w:val="005A2FA1"/>
    <w:rsid w:val="005A4F1C"/>
    <w:rsid w:val="005A7369"/>
    <w:rsid w:val="005A7EC8"/>
    <w:rsid w:val="005B1EAD"/>
    <w:rsid w:val="005B3A3A"/>
    <w:rsid w:val="005B3F3D"/>
    <w:rsid w:val="005B7145"/>
    <w:rsid w:val="005B740D"/>
    <w:rsid w:val="005B7DAC"/>
    <w:rsid w:val="005C0DE1"/>
    <w:rsid w:val="005C1704"/>
    <w:rsid w:val="005C6F92"/>
    <w:rsid w:val="005D015C"/>
    <w:rsid w:val="005D2F17"/>
    <w:rsid w:val="005D3FF3"/>
    <w:rsid w:val="005D58D8"/>
    <w:rsid w:val="005D7B03"/>
    <w:rsid w:val="005F1304"/>
    <w:rsid w:val="005F2014"/>
    <w:rsid w:val="005F3A12"/>
    <w:rsid w:val="005F6098"/>
    <w:rsid w:val="006010A3"/>
    <w:rsid w:val="00601585"/>
    <w:rsid w:val="00602886"/>
    <w:rsid w:val="00603264"/>
    <w:rsid w:val="0060454D"/>
    <w:rsid w:val="00605A96"/>
    <w:rsid w:val="006062B7"/>
    <w:rsid w:val="00610D76"/>
    <w:rsid w:val="0061278E"/>
    <w:rsid w:val="00620939"/>
    <w:rsid w:val="00620FBC"/>
    <w:rsid w:val="0062364F"/>
    <w:rsid w:val="0062371B"/>
    <w:rsid w:val="006238B9"/>
    <w:rsid w:val="00624328"/>
    <w:rsid w:val="006245A9"/>
    <w:rsid w:val="00625E60"/>
    <w:rsid w:val="006273A5"/>
    <w:rsid w:val="006300A4"/>
    <w:rsid w:val="006307E5"/>
    <w:rsid w:val="00631B3E"/>
    <w:rsid w:val="006361E7"/>
    <w:rsid w:val="00636624"/>
    <w:rsid w:val="00645862"/>
    <w:rsid w:val="0064714B"/>
    <w:rsid w:val="0064722D"/>
    <w:rsid w:val="00647590"/>
    <w:rsid w:val="006525F5"/>
    <w:rsid w:val="00654A57"/>
    <w:rsid w:val="006559DF"/>
    <w:rsid w:val="006563DE"/>
    <w:rsid w:val="00656C8F"/>
    <w:rsid w:val="00660576"/>
    <w:rsid w:val="00660F81"/>
    <w:rsid w:val="00663BA3"/>
    <w:rsid w:val="00663D45"/>
    <w:rsid w:val="006642A2"/>
    <w:rsid w:val="0066643C"/>
    <w:rsid w:val="00672319"/>
    <w:rsid w:val="00673D9E"/>
    <w:rsid w:val="00674638"/>
    <w:rsid w:val="006754AA"/>
    <w:rsid w:val="00677926"/>
    <w:rsid w:val="00681274"/>
    <w:rsid w:val="00681BFC"/>
    <w:rsid w:val="00683171"/>
    <w:rsid w:val="006834DB"/>
    <w:rsid w:val="0068461B"/>
    <w:rsid w:val="00690492"/>
    <w:rsid w:val="00691C5B"/>
    <w:rsid w:val="00694C73"/>
    <w:rsid w:val="00695D08"/>
    <w:rsid w:val="006964F1"/>
    <w:rsid w:val="006A1EAE"/>
    <w:rsid w:val="006A3A68"/>
    <w:rsid w:val="006A42A2"/>
    <w:rsid w:val="006A4C58"/>
    <w:rsid w:val="006A68E8"/>
    <w:rsid w:val="006B0872"/>
    <w:rsid w:val="006B222F"/>
    <w:rsid w:val="006B359A"/>
    <w:rsid w:val="006B3A55"/>
    <w:rsid w:val="006B3B08"/>
    <w:rsid w:val="006B425C"/>
    <w:rsid w:val="006B5330"/>
    <w:rsid w:val="006B7189"/>
    <w:rsid w:val="006C0530"/>
    <w:rsid w:val="006C0682"/>
    <w:rsid w:val="006C18EE"/>
    <w:rsid w:val="006C29C9"/>
    <w:rsid w:val="006C3D82"/>
    <w:rsid w:val="006C573F"/>
    <w:rsid w:val="006C633F"/>
    <w:rsid w:val="006C7158"/>
    <w:rsid w:val="006C7851"/>
    <w:rsid w:val="006C7C7C"/>
    <w:rsid w:val="006D26E7"/>
    <w:rsid w:val="006D2E2A"/>
    <w:rsid w:val="006D39D2"/>
    <w:rsid w:val="006D6B8F"/>
    <w:rsid w:val="006E2886"/>
    <w:rsid w:val="006E5DF6"/>
    <w:rsid w:val="006F0FF5"/>
    <w:rsid w:val="006F2432"/>
    <w:rsid w:val="006F3153"/>
    <w:rsid w:val="006F42E3"/>
    <w:rsid w:val="006F7910"/>
    <w:rsid w:val="00703E84"/>
    <w:rsid w:val="00707308"/>
    <w:rsid w:val="0071137F"/>
    <w:rsid w:val="00711C61"/>
    <w:rsid w:val="0071230A"/>
    <w:rsid w:val="00713B72"/>
    <w:rsid w:val="00714163"/>
    <w:rsid w:val="00716323"/>
    <w:rsid w:val="00717671"/>
    <w:rsid w:val="0072055F"/>
    <w:rsid w:val="00722775"/>
    <w:rsid w:val="00723E9B"/>
    <w:rsid w:val="0072451B"/>
    <w:rsid w:val="00724C73"/>
    <w:rsid w:val="00725841"/>
    <w:rsid w:val="00727490"/>
    <w:rsid w:val="007303BB"/>
    <w:rsid w:val="0073062A"/>
    <w:rsid w:val="007325D2"/>
    <w:rsid w:val="00733473"/>
    <w:rsid w:val="00733849"/>
    <w:rsid w:val="00734A88"/>
    <w:rsid w:val="00737C02"/>
    <w:rsid w:val="00740E44"/>
    <w:rsid w:val="007414E9"/>
    <w:rsid w:val="00741A49"/>
    <w:rsid w:val="00741ED7"/>
    <w:rsid w:val="00742196"/>
    <w:rsid w:val="00743D12"/>
    <w:rsid w:val="00744CC4"/>
    <w:rsid w:val="00746EC7"/>
    <w:rsid w:val="0074746F"/>
    <w:rsid w:val="007515A5"/>
    <w:rsid w:val="00752E96"/>
    <w:rsid w:val="00753A23"/>
    <w:rsid w:val="00754C04"/>
    <w:rsid w:val="007559A1"/>
    <w:rsid w:val="007575AE"/>
    <w:rsid w:val="007621CB"/>
    <w:rsid w:val="0076265C"/>
    <w:rsid w:val="00765110"/>
    <w:rsid w:val="00765477"/>
    <w:rsid w:val="0077297F"/>
    <w:rsid w:val="00773B22"/>
    <w:rsid w:val="00774451"/>
    <w:rsid w:val="00775D8E"/>
    <w:rsid w:val="007819B8"/>
    <w:rsid w:val="00783930"/>
    <w:rsid w:val="007854F0"/>
    <w:rsid w:val="00786B77"/>
    <w:rsid w:val="00786CD2"/>
    <w:rsid w:val="00787157"/>
    <w:rsid w:val="00787B77"/>
    <w:rsid w:val="00791A16"/>
    <w:rsid w:val="00794806"/>
    <w:rsid w:val="0079616E"/>
    <w:rsid w:val="00797097"/>
    <w:rsid w:val="007A040E"/>
    <w:rsid w:val="007A1347"/>
    <w:rsid w:val="007A33DD"/>
    <w:rsid w:val="007A5C97"/>
    <w:rsid w:val="007A6965"/>
    <w:rsid w:val="007B0F2E"/>
    <w:rsid w:val="007B1331"/>
    <w:rsid w:val="007B1BD0"/>
    <w:rsid w:val="007B4C13"/>
    <w:rsid w:val="007B7C05"/>
    <w:rsid w:val="007C0604"/>
    <w:rsid w:val="007C103E"/>
    <w:rsid w:val="007C1BC0"/>
    <w:rsid w:val="007C1D6E"/>
    <w:rsid w:val="007C28F9"/>
    <w:rsid w:val="007D17A4"/>
    <w:rsid w:val="007D1857"/>
    <w:rsid w:val="007D1DE4"/>
    <w:rsid w:val="007D3AFF"/>
    <w:rsid w:val="007D3ED9"/>
    <w:rsid w:val="007D74E5"/>
    <w:rsid w:val="007D7EA3"/>
    <w:rsid w:val="007E0EBA"/>
    <w:rsid w:val="007E333C"/>
    <w:rsid w:val="007F0C6A"/>
    <w:rsid w:val="007F426D"/>
    <w:rsid w:val="007F6FE6"/>
    <w:rsid w:val="0080173E"/>
    <w:rsid w:val="0080234D"/>
    <w:rsid w:val="00803B22"/>
    <w:rsid w:val="008068CD"/>
    <w:rsid w:val="00807DFE"/>
    <w:rsid w:val="008100DF"/>
    <w:rsid w:val="00810937"/>
    <w:rsid w:val="00810D39"/>
    <w:rsid w:val="008124BE"/>
    <w:rsid w:val="0081536E"/>
    <w:rsid w:val="008164AA"/>
    <w:rsid w:val="00816F5B"/>
    <w:rsid w:val="008172C2"/>
    <w:rsid w:val="00820B7D"/>
    <w:rsid w:val="008222A9"/>
    <w:rsid w:val="00825182"/>
    <w:rsid w:val="00825974"/>
    <w:rsid w:val="00830145"/>
    <w:rsid w:val="00830404"/>
    <w:rsid w:val="00831E48"/>
    <w:rsid w:val="00832AE9"/>
    <w:rsid w:val="00836197"/>
    <w:rsid w:val="00836B28"/>
    <w:rsid w:val="00837A60"/>
    <w:rsid w:val="00837EB5"/>
    <w:rsid w:val="00842027"/>
    <w:rsid w:val="00845200"/>
    <w:rsid w:val="00846F5F"/>
    <w:rsid w:val="00851884"/>
    <w:rsid w:val="00852322"/>
    <w:rsid w:val="0085447B"/>
    <w:rsid w:val="00854F1A"/>
    <w:rsid w:val="008554BA"/>
    <w:rsid w:val="00856EF9"/>
    <w:rsid w:val="00863D2A"/>
    <w:rsid w:val="008647C4"/>
    <w:rsid w:val="008658C6"/>
    <w:rsid w:val="0086692D"/>
    <w:rsid w:val="0086774A"/>
    <w:rsid w:val="00870FE4"/>
    <w:rsid w:val="00871AB6"/>
    <w:rsid w:val="0087492D"/>
    <w:rsid w:val="008810C9"/>
    <w:rsid w:val="00883CA3"/>
    <w:rsid w:val="008845AA"/>
    <w:rsid w:val="00884A19"/>
    <w:rsid w:val="00884DCC"/>
    <w:rsid w:val="008875D4"/>
    <w:rsid w:val="00890BEE"/>
    <w:rsid w:val="00891487"/>
    <w:rsid w:val="008935F6"/>
    <w:rsid w:val="00893B7D"/>
    <w:rsid w:val="00893EE3"/>
    <w:rsid w:val="008A15FD"/>
    <w:rsid w:val="008A1E5F"/>
    <w:rsid w:val="008A56D0"/>
    <w:rsid w:val="008B0D2B"/>
    <w:rsid w:val="008B25EA"/>
    <w:rsid w:val="008B3AFA"/>
    <w:rsid w:val="008B43C6"/>
    <w:rsid w:val="008C0A74"/>
    <w:rsid w:val="008C1043"/>
    <w:rsid w:val="008C4067"/>
    <w:rsid w:val="008C4D9E"/>
    <w:rsid w:val="008C4F35"/>
    <w:rsid w:val="008C628A"/>
    <w:rsid w:val="008C6BAD"/>
    <w:rsid w:val="008C6E65"/>
    <w:rsid w:val="008D0966"/>
    <w:rsid w:val="008D12C5"/>
    <w:rsid w:val="008D1CC9"/>
    <w:rsid w:val="008D2200"/>
    <w:rsid w:val="008D3733"/>
    <w:rsid w:val="008E0962"/>
    <w:rsid w:val="008E1725"/>
    <w:rsid w:val="008E1A1D"/>
    <w:rsid w:val="008E3CEB"/>
    <w:rsid w:val="008E3FB1"/>
    <w:rsid w:val="008E4F71"/>
    <w:rsid w:val="008E56D9"/>
    <w:rsid w:val="008F15FF"/>
    <w:rsid w:val="008F38D3"/>
    <w:rsid w:val="008F7095"/>
    <w:rsid w:val="00902C79"/>
    <w:rsid w:val="0090386A"/>
    <w:rsid w:val="0090432A"/>
    <w:rsid w:val="00906B59"/>
    <w:rsid w:val="00916877"/>
    <w:rsid w:val="009169F6"/>
    <w:rsid w:val="00921340"/>
    <w:rsid w:val="00921464"/>
    <w:rsid w:val="0092396B"/>
    <w:rsid w:val="009241C8"/>
    <w:rsid w:val="00925F1F"/>
    <w:rsid w:val="009268F8"/>
    <w:rsid w:val="00934E7A"/>
    <w:rsid w:val="00937108"/>
    <w:rsid w:val="00937F43"/>
    <w:rsid w:val="00944E0D"/>
    <w:rsid w:val="0094606C"/>
    <w:rsid w:val="00947335"/>
    <w:rsid w:val="00947C20"/>
    <w:rsid w:val="009501EC"/>
    <w:rsid w:val="009508CB"/>
    <w:rsid w:val="009541AC"/>
    <w:rsid w:val="00954BB0"/>
    <w:rsid w:val="00954BEA"/>
    <w:rsid w:val="00956DDA"/>
    <w:rsid w:val="00961288"/>
    <w:rsid w:val="00961625"/>
    <w:rsid w:val="00962428"/>
    <w:rsid w:val="00965930"/>
    <w:rsid w:val="009663DB"/>
    <w:rsid w:val="00966474"/>
    <w:rsid w:val="00966D95"/>
    <w:rsid w:val="00967B06"/>
    <w:rsid w:val="009729F6"/>
    <w:rsid w:val="009762F4"/>
    <w:rsid w:val="00980E51"/>
    <w:rsid w:val="00981568"/>
    <w:rsid w:val="00983FD9"/>
    <w:rsid w:val="0098407E"/>
    <w:rsid w:val="009856F7"/>
    <w:rsid w:val="00986BFE"/>
    <w:rsid w:val="00986E42"/>
    <w:rsid w:val="00990C33"/>
    <w:rsid w:val="009A2D87"/>
    <w:rsid w:val="009A31D5"/>
    <w:rsid w:val="009A3EBB"/>
    <w:rsid w:val="009A4B3C"/>
    <w:rsid w:val="009A568F"/>
    <w:rsid w:val="009A5ECE"/>
    <w:rsid w:val="009B2AE5"/>
    <w:rsid w:val="009B4333"/>
    <w:rsid w:val="009B4EE7"/>
    <w:rsid w:val="009B5764"/>
    <w:rsid w:val="009B6A78"/>
    <w:rsid w:val="009C0093"/>
    <w:rsid w:val="009C5871"/>
    <w:rsid w:val="009C599A"/>
    <w:rsid w:val="009C606B"/>
    <w:rsid w:val="009C6F72"/>
    <w:rsid w:val="009D02B2"/>
    <w:rsid w:val="009D154E"/>
    <w:rsid w:val="009D1B53"/>
    <w:rsid w:val="009D1E7E"/>
    <w:rsid w:val="009D33CC"/>
    <w:rsid w:val="009D564F"/>
    <w:rsid w:val="009E1257"/>
    <w:rsid w:val="009E3D79"/>
    <w:rsid w:val="009E3D91"/>
    <w:rsid w:val="009E53CF"/>
    <w:rsid w:val="009E6CF4"/>
    <w:rsid w:val="009E724C"/>
    <w:rsid w:val="009E7D95"/>
    <w:rsid w:val="009F01C1"/>
    <w:rsid w:val="009F18C1"/>
    <w:rsid w:val="009F2039"/>
    <w:rsid w:val="009F5080"/>
    <w:rsid w:val="009F579A"/>
    <w:rsid w:val="009F779A"/>
    <w:rsid w:val="00A00B8D"/>
    <w:rsid w:val="00A01545"/>
    <w:rsid w:val="00A02452"/>
    <w:rsid w:val="00A0307B"/>
    <w:rsid w:val="00A035F2"/>
    <w:rsid w:val="00A04C23"/>
    <w:rsid w:val="00A05C87"/>
    <w:rsid w:val="00A06A5E"/>
    <w:rsid w:val="00A106D9"/>
    <w:rsid w:val="00A1401E"/>
    <w:rsid w:val="00A16EE6"/>
    <w:rsid w:val="00A219D6"/>
    <w:rsid w:val="00A220F4"/>
    <w:rsid w:val="00A22424"/>
    <w:rsid w:val="00A22709"/>
    <w:rsid w:val="00A231EF"/>
    <w:rsid w:val="00A248E0"/>
    <w:rsid w:val="00A27E13"/>
    <w:rsid w:val="00A3015D"/>
    <w:rsid w:val="00A30393"/>
    <w:rsid w:val="00A31DB9"/>
    <w:rsid w:val="00A324F2"/>
    <w:rsid w:val="00A32A52"/>
    <w:rsid w:val="00A40641"/>
    <w:rsid w:val="00A42F92"/>
    <w:rsid w:val="00A44B86"/>
    <w:rsid w:val="00A45AD5"/>
    <w:rsid w:val="00A45B7D"/>
    <w:rsid w:val="00A46DDA"/>
    <w:rsid w:val="00A47BE5"/>
    <w:rsid w:val="00A507E3"/>
    <w:rsid w:val="00A511CA"/>
    <w:rsid w:val="00A52625"/>
    <w:rsid w:val="00A612D8"/>
    <w:rsid w:val="00A660C7"/>
    <w:rsid w:val="00A66254"/>
    <w:rsid w:val="00A6656E"/>
    <w:rsid w:val="00A707CA"/>
    <w:rsid w:val="00A70E0B"/>
    <w:rsid w:val="00A71116"/>
    <w:rsid w:val="00A71496"/>
    <w:rsid w:val="00A716F3"/>
    <w:rsid w:val="00A71A8A"/>
    <w:rsid w:val="00A72106"/>
    <w:rsid w:val="00A723FE"/>
    <w:rsid w:val="00A72D00"/>
    <w:rsid w:val="00A73204"/>
    <w:rsid w:val="00A732AB"/>
    <w:rsid w:val="00A7346F"/>
    <w:rsid w:val="00A7371B"/>
    <w:rsid w:val="00A7386A"/>
    <w:rsid w:val="00A7434C"/>
    <w:rsid w:val="00A74C56"/>
    <w:rsid w:val="00A757AD"/>
    <w:rsid w:val="00A76092"/>
    <w:rsid w:val="00A772FC"/>
    <w:rsid w:val="00A800C8"/>
    <w:rsid w:val="00A81B52"/>
    <w:rsid w:val="00A8214F"/>
    <w:rsid w:val="00A829C7"/>
    <w:rsid w:val="00A84CDB"/>
    <w:rsid w:val="00A8536A"/>
    <w:rsid w:val="00A85A0D"/>
    <w:rsid w:val="00A85B62"/>
    <w:rsid w:val="00A87514"/>
    <w:rsid w:val="00A909BC"/>
    <w:rsid w:val="00A91117"/>
    <w:rsid w:val="00A97701"/>
    <w:rsid w:val="00A97FF4"/>
    <w:rsid w:val="00AA1CA0"/>
    <w:rsid w:val="00AA2137"/>
    <w:rsid w:val="00AA4358"/>
    <w:rsid w:val="00AA4CF4"/>
    <w:rsid w:val="00AB0A1C"/>
    <w:rsid w:val="00AB60E4"/>
    <w:rsid w:val="00AB77C5"/>
    <w:rsid w:val="00AC1A38"/>
    <w:rsid w:val="00AC29CB"/>
    <w:rsid w:val="00AC3D2D"/>
    <w:rsid w:val="00AC4665"/>
    <w:rsid w:val="00AC5B74"/>
    <w:rsid w:val="00AC6539"/>
    <w:rsid w:val="00AC6E96"/>
    <w:rsid w:val="00AD0BA8"/>
    <w:rsid w:val="00AD0F37"/>
    <w:rsid w:val="00AD290C"/>
    <w:rsid w:val="00AD2D6B"/>
    <w:rsid w:val="00AD7654"/>
    <w:rsid w:val="00AE10C1"/>
    <w:rsid w:val="00AE141D"/>
    <w:rsid w:val="00AE72FD"/>
    <w:rsid w:val="00AF1642"/>
    <w:rsid w:val="00AF19FC"/>
    <w:rsid w:val="00AF1CB8"/>
    <w:rsid w:val="00AF2251"/>
    <w:rsid w:val="00AF31E8"/>
    <w:rsid w:val="00AF4AD5"/>
    <w:rsid w:val="00AF7047"/>
    <w:rsid w:val="00AF7323"/>
    <w:rsid w:val="00B00F41"/>
    <w:rsid w:val="00B01A03"/>
    <w:rsid w:val="00B047A8"/>
    <w:rsid w:val="00B05057"/>
    <w:rsid w:val="00B052F2"/>
    <w:rsid w:val="00B05E0D"/>
    <w:rsid w:val="00B10BDB"/>
    <w:rsid w:val="00B111B2"/>
    <w:rsid w:val="00B11656"/>
    <w:rsid w:val="00B13D57"/>
    <w:rsid w:val="00B15280"/>
    <w:rsid w:val="00B16A25"/>
    <w:rsid w:val="00B16D3F"/>
    <w:rsid w:val="00B20EE7"/>
    <w:rsid w:val="00B2297B"/>
    <w:rsid w:val="00B269A9"/>
    <w:rsid w:val="00B3096D"/>
    <w:rsid w:val="00B31263"/>
    <w:rsid w:val="00B3161E"/>
    <w:rsid w:val="00B31EAA"/>
    <w:rsid w:val="00B33626"/>
    <w:rsid w:val="00B40041"/>
    <w:rsid w:val="00B40279"/>
    <w:rsid w:val="00B40B53"/>
    <w:rsid w:val="00B415C8"/>
    <w:rsid w:val="00B421C3"/>
    <w:rsid w:val="00B4455B"/>
    <w:rsid w:val="00B45D11"/>
    <w:rsid w:val="00B56521"/>
    <w:rsid w:val="00B5781C"/>
    <w:rsid w:val="00B62762"/>
    <w:rsid w:val="00B67309"/>
    <w:rsid w:val="00B757D6"/>
    <w:rsid w:val="00B76DA6"/>
    <w:rsid w:val="00B80803"/>
    <w:rsid w:val="00B80950"/>
    <w:rsid w:val="00B81917"/>
    <w:rsid w:val="00B82B09"/>
    <w:rsid w:val="00B82B97"/>
    <w:rsid w:val="00B85581"/>
    <w:rsid w:val="00B879D1"/>
    <w:rsid w:val="00B91620"/>
    <w:rsid w:val="00B9464E"/>
    <w:rsid w:val="00B95223"/>
    <w:rsid w:val="00B9636A"/>
    <w:rsid w:val="00B971D7"/>
    <w:rsid w:val="00BA127E"/>
    <w:rsid w:val="00BA4E2A"/>
    <w:rsid w:val="00BA7CBF"/>
    <w:rsid w:val="00BB0BF5"/>
    <w:rsid w:val="00BB3703"/>
    <w:rsid w:val="00BB423A"/>
    <w:rsid w:val="00BB5330"/>
    <w:rsid w:val="00BB5E3D"/>
    <w:rsid w:val="00BC06D2"/>
    <w:rsid w:val="00BC0E52"/>
    <w:rsid w:val="00BC2EB9"/>
    <w:rsid w:val="00BC3CD0"/>
    <w:rsid w:val="00BC3CD7"/>
    <w:rsid w:val="00BC71C3"/>
    <w:rsid w:val="00BD1511"/>
    <w:rsid w:val="00BE0076"/>
    <w:rsid w:val="00BE0ACD"/>
    <w:rsid w:val="00BE2D62"/>
    <w:rsid w:val="00BF076D"/>
    <w:rsid w:val="00BF08E4"/>
    <w:rsid w:val="00BF4996"/>
    <w:rsid w:val="00BF4E1D"/>
    <w:rsid w:val="00BF5FCC"/>
    <w:rsid w:val="00C0360D"/>
    <w:rsid w:val="00C045B1"/>
    <w:rsid w:val="00C048DA"/>
    <w:rsid w:val="00C11B60"/>
    <w:rsid w:val="00C11F72"/>
    <w:rsid w:val="00C16FFA"/>
    <w:rsid w:val="00C23FF3"/>
    <w:rsid w:val="00C26747"/>
    <w:rsid w:val="00C26F19"/>
    <w:rsid w:val="00C2706C"/>
    <w:rsid w:val="00C27455"/>
    <w:rsid w:val="00C27768"/>
    <w:rsid w:val="00C27E6E"/>
    <w:rsid w:val="00C3130D"/>
    <w:rsid w:val="00C31666"/>
    <w:rsid w:val="00C408D9"/>
    <w:rsid w:val="00C40D2C"/>
    <w:rsid w:val="00C4105E"/>
    <w:rsid w:val="00C432CD"/>
    <w:rsid w:val="00C436DC"/>
    <w:rsid w:val="00C4403E"/>
    <w:rsid w:val="00C475CB"/>
    <w:rsid w:val="00C47CC4"/>
    <w:rsid w:val="00C515FE"/>
    <w:rsid w:val="00C51C78"/>
    <w:rsid w:val="00C536C3"/>
    <w:rsid w:val="00C56370"/>
    <w:rsid w:val="00C56F91"/>
    <w:rsid w:val="00C6021A"/>
    <w:rsid w:val="00C63C6E"/>
    <w:rsid w:val="00C65816"/>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B023C"/>
    <w:rsid w:val="00CB5037"/>
    <w:rsid w:val="00CB5B55"/>
    <w:rsid w:val="00CB768F"/>
    <w:rsid w:val="00CB7DF5"/>
    <w:rsid w:val="00CC0555"/>
    <w:rsid w:val="00CC08F0"/>
    <w:rsid w:val="00CC09A5"/>
    <w:rsid w:val="00CC1616"/>
    <w:rsid w:val="00CC1E50"/>
    <w:rsid w:val="00CC22A2"/>
    <w:rsid w:val="00CC6039"/>
    <w:rsid w:val="00CC7C6D"/>
    <w:rsid w:val="00CD2A70"/>
    <w:rsid w:val="00CD3D16"/>
    <w:rsid w:val="00CD3D78"/>
    <w:rsid w:val="00CD69DF"/>
    <w:rsid w:val="00CE04F1"/>
    <w:rsid w:val="00CE0F4F"/>
    <w:rsid w:val="00CE51CC"/>
    <w:rsid w:val="00CE7355"/>
    <w:rsid w:val="00CE7B3B"/>
    <w:rsid w:val="00CF01D0"/>
    <w:rsid w:val="00CF0242"/>
    <w:rsid w:val="00CF25D5"/>
    <w:rsid w:val="00CF6FAD"/>
    <w:rsid w:val="00D00322"/>
    <w:rsid w:val="00D04C1D"/>
    <w:rsid w:val="00D07758"/>
    <w:rsid w:val="00D110E5"/>
    <w:rsid w:val="00D113FE"/>
    <w:rsid w:val="00D11F6C"/>
    <w:rsid w:val="00D1276B"/>
    <w:rsid w:val="00D1383C"/>
    <w:rsid w:val="00D13AAC"/>
    <w:rsid w:val="00D150B5"/>
    <w:rsid w:val="00D16750"/>
    <w:rsid w:val="00D1733B"/>
    <w:rsid w:val="00D20313"/>
    <w:rsid w:val="00D240EA"/>
    <w:rsid w:val="00D2441E"/>
    <w:rsid w:val="00D25092"/>
    <w:rsid w:val="00D27301"/>
    <w:rsid w:val="00D347F3"/>
    <w:rsid w:val="00D41A92"/>
    <w:rsid w:val="00D44D17"/>
    <w:rsid w:val="00D46227"/>
    <w:rsid w:val="00D466A4"/>
    <w:rsid w:val="00D471CB"/>
    <w:rsid w:val="00D4734D"/>
    <w:rsid w:val="00D47AF2"/>
    <w:rsid w:val="00D513A9"/>
    <w:rsid w:val="00D516B2"/>
    <w:rsid w:val="00D5248F"/>
    <w:rsid w:val="00D557B7"/>
    <w:rsid w:val="00D57967"/>
    <w:rsid w:val="00D57A59"/>
    <w:rsid w:val="00D57C0E"/>
    <w:rsid w:val="00D60B0F"/>
    <w:rsid w:val="00D61E62"/>
    <w:rsid w:val="00D62779"/>
    <w:rsid w:val="00D631E2"/>
    <w:rsid w:val="00D669D4"/>
    <w:rsid w:val="00D71ACD"/>
    <w:rsid w:val="00D723EF"/>
    <w:rsid w:val="00D7304A"/>
    <w:rsid w:val="00D7367D"/>
    <w:rsid w:val="00D737FA"/>
    <w:rsid w:val="00D73B84"/>
    <w:rsid w:val="00D7562B"/>
    <w:rsid w:val="00D75B23"/>
    <w:rsid w:val="00D76C00"/>
    <w:rsid w:val="00D80332"/>
    <w:rsid w:val="00D80851"/>
    <w:rsid w:val="00D8481E"/>
    <w:rsid w:val="00D84D34"/>
    <w:rsid w:val="00D86EDF"/>
    <w:rsid w:val="00D87045"/>
    <w:rsid w:val="00D87795"/>
    <w:rsid w:val="00D90326"/>
    <w:rsid w:val="00D91737"/>
    <w:rsid w:val="00D930B2"/>
    <w:rsid w:val="00D977CD"/>
    <w:rsid w:val="00DA2518"/>
    <w:rsid w:val="00DA6236"/>
    <w:rsid w:val="00DA633C"/>
    <w:rsid w:val="00DB174F"/>
    <w:rsid w:val="00DB18EE"/>
    <w:rsid w:val="00DB28B6"/>
    <w:rsid w:val="00DB39AF"/>
    <w:rsid w:val="00DB6E85"/>
    <w:rsid w:val="00DC07AC"/>
    <w:rsid w:val="00DC0CA0"/>
    <w:rsid w:val="00DC4452"/>
    <w:rsid w:val="00DC628A"/>
    <w:rsid w:val="00DD06C9"/>
    <w:rsid w:val="00DD0E2C"/>
    <w:rsid w:val="00DD1463"/>
    <w:rsid w:val="00DD5165"/>
    <w:rsid w:val="00DD7CC0"/>
    <w:rsid w:val="00DE1ACA"/>
    <w:rsid w:val="00DE3EB8"/>
    <w:rsid w:val="00DE56D6"/>
    <w:rsid w:val="00DE5FB8"/>
    <w:rsid w:val="00DF26C3"/>
    <w:rsid w:val="00DF46B0"/>
    <w:rsid w:val="00DF55E9"/>
    <w:rsid w:val="00DF5664"/>
    <w:rsid w:val="00E01178"/>
    <w:rsid w:val="00E02902"/>
    <w:rsid w:val="00E0602B"/>
    <w:rsid w:val="00E06AEB"/>
    <w:rsid w:val="00E07754"/>
    <w:rsid w:val="00E11509"/>
    <w:rsid w:val="00E12966"/>
    <w:rsid w:val="00E13DE3"/>
    <w:rsid w:val="00E16162"/>
    <w:rsid w:val="00E161FE"/>
    <w:rsid w:val="00E16C86"/>
    <w:rsid w:val="00E17D28"/>
    <w:rsid w:val="00E2022B"/>
    <w:rsid w:val="00E20625"/>
    <w:rsid w:val="00E221A8"/>
    <w:rsid w:val="00E23A2D"/>
    <w:rsid w:val="00E240F1"/>
    <w:rsid w:val="00E24C0C"/>
    <w:rsid w:val="00E26473"/>
    <w:rsid w:val="00E338BA"/>
    <w:rsid w:val="00E34393"/>
    <w:rsid w:val="00E34636"/>
    <w:rsid w:val="00E352CF"/>
    <w:rsid w:val="00E36B83"/>
    <w:rsid w:val="00E40D50"/>
    <w:rsid w:val="00E41186"/>
    <w:rsid w:val="00E41985"/>
    <w:rsid w:val="00E41E69"/>
    <w:rsid w:val="00E42A88"/>
    <w:rsid w:val="00E44307"/>
    <w:rsid w:val="00E45B2E"/>
    <w:rsid w:val="00E462AC"/>
    <w:rsid w:val="00E46C48"/>
    <w:rsid w:val="00E51A27"/>
    <w:rsid w:val="00E527EB"/>
    <w:rsid w:val="00E572E9"/>
    <w:rsid w:val="00E57CE2"/>
    <w:rsid w:val="00E61D17"/>
    <w:rsid w:val="00E62BC8"/>
    <w:rsid w:val="00E6426D"/>
    <w:rsid w:val="00E65D43"/>
    <w:rsid w:val="00E6739C"/>
    <w:rsid w:val="00E70597"/>
    <w:rsid w:val="00E74740"/>
    <w:rsid w:val="00E7616E"/>
    <w:rsid w:val="00E76497"/>
    <w:rsid w:val="00E81C33"/>
    <w:rsid w:val="00E853DA"/>
    <w:rsid w:val="00E9091A"/>
    <w:rsid w:val="00E91950"/>
    <w:rsid w:val="00E91E49"/>
    <w:rsid w:val="00E92434"/>
    <w:rsid w:val="00E932AC"/>
    <w:rsid w:val="00E93E1A"/>
    <w:rsid w:val="00E94BEC"/>
    <w:rsid w:val="00E95066"/>
    <w:rsid w:val="00E96CA5"/>
    <w:rsid w:val="00E97E2F"/>
    <w:rsid w:val="00E97F45"/>
    <w:rsid w:val="00EA2E65"/>
    <w:rsid w:val="00EA30B4"/>
    <w:rsid w:val="00EA3B10"/>
    <w:rsid w:val="00EA5685"/>
    <w:rsid w:val="00EA67AF"/>
    <w:rsid w:val="00EB0D6F"/>
    <w:rsid w:val="00EB0DE5"/>
    <w:rsid w:val="00EB1412"/>
    <w:rsid w:val="00EB19EC"/>
    <w:rsid w:val="00EB1A1A"/>
    <w:rsid w:val="00EB39E2"/>
    <w:rsid w:val="00EB4EA1"/>
    <w:rsid w:val="00EB7302"/>
    <w:rsid w:val="00EC071D"/>
    <w:rsid w:val="00EC62D2"/>
    <w:rsid w:val="00EC666D"/>
    <w:rsid w:val="00ED2145"/>
    <w:rsid w:val="00ED530B"/>
    <w:rsid w:val="00ED61DC"/>
    <w:rsid w:val="00ED62B0"/>
    <w:rsid w:val="00ED68D9"/>
    <w:rsid w:val="00ED6A5B"/>
    <w:rsid w:val="00ED77D2"/>
    <w:rsid w:val="00EE1930"/>
    <w:rsid w:val="00EE36D2"/>
    <w:rsid w:val="00EE6F0B"/>
    <w:rsid w:val="00EF0545"/>
    <w:rsid w:val="00EF0C91"/>
    <w:rsid w:val="00EF1EBD"/>
    <w:rsid w:val="00EF3D76"/>
    <w:rsid w:val="00EF51FD"/>
    <w:rsid w:val="00EF5EB6"/>
    <w:rsid w:val="00EF7396"/>
    <w:rsid w:val="00F00918"/>
    <w:rsid w:val="00F00D81"/>
    <w:rsid w:val="00F012D9"/>
    <w:rsid w:val="00F0196D"/>
    <w:rsid w:val="00F02E25"/>
    <w:rsid w:val="00F04890"/>
    <w:rsid w:val="00F079D3"/>
    <w:rsid w:val="00F14FC7"/>
    <w:rsid w:val="00F202F6"/>
    <w:rsid w:val="00F210A6"/>
    <w:rsid w:val="00F22137"/>
    <w:rsid w:val="00F2296D"/>
    <w:rsid w:val="00F22B9A"/>
    <w:rsid w:val="00F26BB8"/>
    <w:rsid w:val="00F31371"/>
    <w:rsid w:val="00F31D2E"/>
    <w:rsid w:val="00F3302D"/>
    <w:rsid w:val="00F345C3"/>
    <w:rsid w:val="00F35B94"/>
    <w:rsid w:val="00F372BB"/>
    <w:rsid w:val="00F40252"/>
    <w:rsid w:val="00F40782"/>
    <w:rsid w:val="00F408B6"/>
    <w:rsid w:val="00F43D57"/>
    <w:rsid w:val="00F46ACE"/>
    <w:rsid w:val="00F5004C"/>
    <w:rsid w:val="00F51CBD"/>
    <w:rsid w:val="00F5248B"/>
    <w:rsid w:val="00F6186E"/>
    <w:rsid w:val="00F61984"/>
    <w:rsid w:val="00F62E3E"/>
    <w:rsid w:val="00F63818"/>
    <w:rsid w:val="00F6569B"/>
    <w:rsid w:val="00F65C2E"/>
    <w:rsid w:val="00F65DAD"/>
    <w:rsid w:val="00F667A1"/>
    <w:rsid w:val="00F66804"/>
    <w:rsid w:val="00F70BAE"/>
    <w:rsid w:val="00F7234C"/>
    <w:rsid w:val="00F7275A"/>
    <w:rsid w:val="00F7585C"/>
    <w:rsid w:val="00F76D4D"/>
    <w:rsid w:val="00F76FF8"/>
    <w:rsid w:val="00F8041C"/>
    <w:rsid w:val="00F82E44"/>
    <w:rsid w:val="00F90A42"/>
    <w:rsid w:val="00F93054"/>
    <w:rsid w:val="00F95AB1"/>
    <w:rsid w:val="00F96A65"/>
    <w:rsid w:val="00FA26CD"/>
    <w:rsid w:val="00FA2950"/>
    <w:rsid w:val="00FA3738"/>
    <w:rsid w:val="00FA3929"/>
    <w:rsid w:val="00FA6CC5"/>
    <w:rsid w:val="00FA77E4"/>
    <w:rsid w:val="00FA792C"/>
    <w:rsid w:val="00FB0E6B"/>
    <w:rsid w:val="00FB4553"/>
    <w:rsid w:val="00FB4849"/>
    <w:rsid w:val="00FB5FBF"/>
    <w:rsid w:val="00FC149C"/>
    <w:rsid w:val="00FC1CA5"/>
    <w:rsid w:val="00FC20B7"/>
    <w:rsid w:val="00FC65C6"/>
    <w:rsid w:val="00FC7890"/>
    <w:rsid w:val="00FD10EB"/>
    <w:rsid w:val="00FD2C01"/>
    <w:rsid w:val="00FD396C"/>
    <w:rsid w:val="00FD3BB0"/>
    <w:rsid w:val="00FD3EFD"/>
    <w:rsid w:val="00FD68A9"/>
    <w:rsid w:val="00FE01E4"/>
    <w:rsid w:val="00FE18D8"/>
    <w:rsid w:val="00FE1D25"/>
    <w:rsid w:val="00FE496D"/>
    <w:rsid w:val="00FE7442"/>
    <w:rsid w:val="00FE7E4E"/>
    <w:rsid w:val="00FF2483"/>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2424"/>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99"/>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UnresolvedMention">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A612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2D8"/>
    <w:rPr>
      <w:sz w:val="20"/>
      <w:szCs w:val="20"/>
    </w:rPr>
  </w:style>
  <w:style w:type="character" w:styleId="Odwoanieprzypisukocowego">
    <w:name w:val="endnote reference"/>
    <w:basedOn w:val="Domylnaczcionkaakapitu"/>
    <w:uiPriority w:val="99"/>
    <w:semiHidden/>
    <w:unhideWhenUsed/>
    <w:rsid w:val="00A612D8"/>
    <w:rPr>
      <w:vertAlign w:val="superscript"/>
    </w:rPr>
  </w:style>
  <w:style w:type="character" w:customStyle="1" w:styleId="Bodytext2Bold">
    <w:name w:val="Body text (2) + Bold"/>
    <w:rsid w:val="00517042"/>
    <w:rPr>
      <w:rFonts w:ascii="Calibri" w:eastAsia="Calibri" w:hAnsi="Calibri" w:cs="Calibri"/>
      <w:b/>
      <w:bCs/>
      <w:i w:val="0"/>
      <w:iCs w:val="0"/>
      <w:caps w:val="0"/>
      <w:smallCaps w:val="0"/>
      <w:strike w:val="0"/>
      <w:dstrike w:val="0"/>
      <w:color w:val="000000"/>
      <w:spacing w:val="0"/>
      <w:w w:val="100"/>
      <w:position w:val="0"/>
      <w:sz w:val="22"/>
      <w:szCs w:val="22"/>
      <w:u w:val="none"/>
      <w:vertAlign w:val="baseline"/>
      <w:lang w:val="pl-PL" w:bidi="pl-PL"/>
    </w:rPr>
  </w:style>
  <w:style w:type="paragraph" w:customStyle="1" w:styleId="Bodytext21">
    <w:name w:val="Body text (2)1"/>
    <w:basedOn w:val="Normalny"/>
    <w:rsid w:val="00517042"/>
    <w:pPr>
      <w:widowControl w:val="0"/>
      <w:shd w:val="clear" w:color="auto" w:fill="FFFFFF"/>
      <w:suppressAutoHyphens/>
      <w:spacing w:before="420" w:after="840" w:line="307" w:lineRule="exact"/>
      <w:ind w:hanging="500"/>
      <w:jc w:val="center"/>
    </w:pPr>
    <w:rPr>
      <w:rFonts w:ascii="Calibri" w:eastAsia="Calibri" w:hAnsi="Calibri" w:cs="Times New Roman"/>
      <w:color w:val="000000"/>
      <w:lang w:eastAsia="zh-CN"/>
    </w:rPr>
  </w:style>
  <w:style w:type="paragraph" w:styleId="Tekstdymka">
    <w:name w:val="Balloon Text"/>
    <w:basedOn w:val="Normalny"/>
    <w:link w:val="TekstdymkaZnak"/>
    <w:uiPriority w:val="99"/>
    <w:semiHidden/>
    <w:unhideWhenUsed/>
    <w:rsid w:val="00FF24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24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43723155">
      <w:bodyDiv w:val="1"/>
      <w:marLeft w:val="0"/>
      <w:marRight w:val="0"/>
      <w:marTop w:val="0"/>
      <w:marBottom w:val="0"/>
      <w:divBdr>
        <w:top w:val="none" w:sz="0" w:space="0" w:color="auto"/>
        <w:left w:val="none" w:sz="0" w:space="0" w:color="auto"/>
        <w:bottom w:val="none" w:sz="0" w:space="0" w:color="auto"/>
        <w:right w:val="none" w:sz="0" w:space="0" w:color="auto"/>
      </w:divBdr>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66139634">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45351933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11984945">
      <w:bodyDiv w:val="1"/>
      <w:marLeft w:val="0"/>
      <w:marRight w:val="0"/>
      <w:marTop w:val="0"/>
      <w:marBottom w:val="0"/>
      <w:divBdr>
        <w:top w:val="none" w:sz="0" w:space="0" w:color="auto"/>
        <w:left w:val="none" w:sz="0" w:space="0" w:color="auto"/>
        <w:bottom w:val="none" w:sz="0" w:space="0" w:color="auto"/>
        <w:right w:val="none" w:sz="0" w:space="0" w:color="auto"/>
      </w:divBdr>
    </w:div>
    <w:div w:id="612591037">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754932607">
      <w:bodyDiv w:val="1"/>
      <w:marLeft w:val="0"/>
      <w:marRight w:val="0"/>
      <w:marTop w:val="0"/>
      <w:marBottom w:val="0"/>
      <w:divBdr>
        <w:top w:val="none" w:sz="0" w:space="0" w:color="auto"/>
        <w:left w:val="none" w:sz="0" w:space="0" w:color="auto"/>
        <w:bottom w:val="none" w:sz="0" w:space="0" w:color="auto"/>
        <w:right w:val="none" w:sz="0" w:space="0" w:color="auto"/>
      </w:divBdr>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877857331">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153912300">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3473885">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54336">
      <w:bodyDiv w:val="1"/>
      <w:marLeft w:val="0"/>
      <w:marRight w:val="0"/>
      <w:marTop w:val="0"/>
      <w:marBottom w:val="0"/>
      <w:divBdr>
        <w:top w:val="none" w:sz="0" w:space="0" w:color="auto"/>
        <w:left w:val="none" w:sz="0" w:space="0" w:color="auto"/>
        <w:bottom w:val="none" w:sz="0" w:space="0" w:color="auto"/>
        <w:right w:val="none" w:sz="0" w:space="0" w:color="auto"/>
      </w:divBdr>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05452106">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05688">
      <w:bodyDiv w:val="1"/>
      <w:marLeft w:val="0"/>
      <w:marRight w:val="0"/>
      <w:marTop w:val="0"/>
      <w:marBottom w:val="0"/>
      <w:divBdr>
        <w:top w:val="none" w:sz="0" w:space="0" w:color="auto"/>
        <w:left w:val="none" w:sz="0" w:space="0" w:color="auto"/>
        <w:bottom w:val="none" w:sz="0" w:space="0" w:color="auto"/>
        <w:right w:val="none" w:sz="0" w:space="0" w:color="auto"/>
      </w:divBdr>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mailto:zp@drelow.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gmina-bialapodlaska.ezamawiajacy.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7327</TotalTime>
  <Pages>1</Pages>
  <Words>8886</Words>
  <Characters>53321</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Robert Kot</cp:lastModifiedBy>
  <cp:revision>973</cp:revision>
  <cp:lastPrinted>2024-07-19T12:13:00Z</cp:lastPrinted>
  <dcterms:created xsi:type="dcterms:W3CDTF">2021-01-30T18:59:00Z</dcterms:created>
  <dcterms:modified xsi:type="dcterms:W3CDTF">2025-04-18T07:42:00Z</dcterms:modified>
</cp:coreProperties>
</file>